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2F70" w:rsidP="00052F70">
      <w:pPr>
        <w:spacing w:after="0" w:line="240" w:lineRule="auto"/>
        <w:jc w:val="center"/>
        <w:rPr>
          <w:b/>
        </w:rPr>
      </w:pPr>
      <w:r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052F70" w:rsidP="00052F70">
      <w:pPr>
        <w:spacing w:after="0" w:line="240" w:lineRule="auto"/>
        <w:jc w:val="center"/>
        <w:rPr>
          <w:b/>
        </w:rPr>
      </w:pPr>
      <w:r w:rsidRPr="00052F70">
        <w:rPr>
          <w:b/>
        </w:rPr>
        <w:t>OF THE MEETING OF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BD0787">
        <w:rPr>
          <w:b/>
        </w:rPr>
        <w:t>8t</w:t>
      </w:r>
      <w:r w:rsidR="00FD4D36">
        <w:rPr>
          <w:b/>
        </w:rPr>
        <w:t>h</w:t>
      </w:r>
      <w:r>
        <w:rPr>
          <w:b/>
        </w:rPr>
        <w:t xml:space="preserve"> </w:t>
      </w:r>
      <w:r w:rsidR="00BD0787">
        <w:rPr>
          <w:b/>
        </w:rPr>
        <w:t>September</w:t>
      </w:r>
      <w:r w:rsidR="009F1159">
        <w:rPr>
          <w:b/>
        </w:rPr>
        <w:t xml:space="preserve"> </w:t>
      </w:r>
      <w:r>
        <w:rPr>
          <w:b/>
        </w:rPr>
        <w:t>2016</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C02E69">
        <w:rPr>
          <w:b/>
        </w:rPr>
        <w:t xml:space="preserve"> </w:t>
      </w:r>
      <w:r w:rsidR="00FD4D36">
        <w:tab/>
      </w:r>
      <w:r w:rsidR="00C02E69">
        <w:t xml:space="preserve">Councillors </w:t>
      </w:r>
      <w:r w:rsidR="00E81D19">
        <w:t xml:space="preserve">Boulter, Dykes, Griffiths, Mansell, </w:t>
      </w:r>
      <w:r w:rsidR="004E72D2">
        <w:t xml:space="preserve">Michael, </w:t>
      </w:r>
      <w:r w:rsidR="00E81D19">
        <w:t xml:space="preserve">Nicholls, </w:t>
      </w:r>
      <w:r w:rsidR="004E72D2">
        <w:t>an</w:t>
      </w:r>
      <w:r w:rsidR="00E81D19">
        <w:t>d Lloyd-Hayes</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0671CB">
        <w:t xml:space="preserve">; </w:t>
      </w:r>
      <w:r w:rsidR="00E81D19">
        <w:t>M</w:t>
      </w:r>
      <w:r w:rsidR="00B04F28">
        <w:t xml:space="preserve">r </w:t>
      </w:r>
      <w:r w:rsidR="00E81D19">
        <w:t>John Bothamley</w:t>
      </w:r>
      <w:r w:rsidR="00B04F28">
        <w:t xml:space="preserve"> representing Hereford Civic Society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P1</w:t>
      </w:r>
      <w:r w:rsidR="004E72D2">
        <w:rPr>
          <w:b/>
        </w:rPr>
        <w:t>9</w:t>
      </w:r>
      <w:r w:rsidR="00FD4D36">
        <w:rPr>
          <w:b/>
        </w:rPr>
        <w:t>4</w:t>
      </w:r>
      <w:r w:rsidR="00E4111C">
        <w:rPr>
          <w:b/>
        </w:rPr>
        <w:tab/>
      </w:r>
      <w:r w:rsidR="00364052" w:rsidRPr="00364052">
        <w:rPr>
          <w:b/>
        </w:rPr>
        <w:t>APOLOGIES FOR ABSENCE</w:t>
      </w:r>
      <w:r w:rsidR="00C02E69">
        <w:rPr>
          <w:b/>
        </w:rPr>
        <w:t xml:space="preserve">: </w:t>
      </w:r>
    </w:p>
    <w:p w:rsidR="00364052" w:rsidRPr="004E72D2" w:rsidRDefault="004E72D2" w:rsidP="004E72D2">
      <w:pPr>
        <w:spacing w:after="0" w:line="240" w:lineRule="auto"/>
        <w:ind w:firstLine="720"/>
      </w:pPr>
      <w:r>
        <w:t>None</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P1</w:t>
      </w:r>
      <w:r w:rsidR="004E72D2">
        <w:rPr>
          <w:b/>
        </w:rPr>
        <w:t>9</w:t>
      </w:r>
      <w:r w:rsidR="00FD4D36">
        <w:rPr>
          <w:b/>
        </w:rPr>
        <w:t>5</w:t>
      </w:r>
      <w:r w:rsidR="00364052" w:rsidRPr="00364052">
        <w:rPr>
          <w:b/>
        </w:rPr>
        <w:tab/>
        <w:t>APPOINTMENT OF SUBSTITUTES</w:t>
      </w:r>
      <w:r w:rsidR="00C02E69">
        <w:rPr>
          <w:b/>
        </w:rPr>
        <w:t xml:space="preserve">:  </w:t>
      </w:r>
    </w:p>
    <w:p w:rsidR="00C02E69" w:rsidRPr="006D1276" w:rsidRDefault="0072474E" w:rsidP="006D1276">
      <w:pPr>
        <w:spacing w:after="0" w:line="240" w:lineRule="auto"/>
        <w:ind w:left="720"/>
        <w:jc w:val="both"/>
      </w:pPr>
      <w:proofErr w:type="gramStart"/>
      <w:r>
        <w:t>None</w:t>
      </w:r>
      <w:r w:rsidR="00E81D19">
        <w:t>.</w:t>
      </w:r>
      <w:proofErr w:type="gramEnd"/>
      <w:r w:rsidR="00E81D19">
        <w:t xml:space="preserve"> </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P1</w:t>
      </w:r>
      <w:r w:rsidR="004E72D2">
        <w:rPr>
          <w:b/>
        </w:rPr>
        <w:t>9</w:t>
      </w:r>
      <w:r w:rsidR="00E81D19">
        <w:rPr>
          <w:b/>
        </w:rPr>
        <w:t>6</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
    <w:p w:rsidR="004E72D2" w:rsidRPr="002169C9" w:rsidRDefault="004E72D2" w:rsidP="004E72D2">
      <w:pPr>
        <w:spacing w:after="0" w:line="240" w:lineRule="auto"/>
        <w:ind w:left="720"/>
        <w:jc w:val="both"/>
        <w:rPr>
          <w:b/>
          <w:sz w:val="16"/>
          <w:szCs w:val="16"/>
        </w:rPr>
      </w:pPr>
    </w:p>
    <w:p w:rsidR="00364052" w:rsidRDefault="00484D0C" w:rsidP="00364052">
      <w:pPr>
        <w:spacing w:after="0" w:line="240" w:lineRule="auto"/>
        <w:rPr>
          <w:b/>
        </w:rPr>
      </w:pPr>
      <w:r>
        <w:rPr>
          <w:b/>
        </w:rPr>
        <w:t>P1</w:t>
      </w:r>
      <w:r w:rsidR="004E72D2">
        <w:rPr>
          <w:b/>
        </w:rPr>
        <w:t>9</w:t>
      </w:r>
      <w:r w:rsidR="00FD4D36">
        <w:rPr>
          <w:b/>
        </w:rPr>
        <w:t>7</w:t>
      </w:r>
      <w:r w:rsidR="00364052" w:rsidRPr="00364052">
        <w:rPr>
          <w:b/>
        </w:rPr>
        <w:tab/>
        <w:t>MINUTES OF PREVIOUS MEETING OF THE COMMITTEE</w:t>
      </w:r>
      <w:r w:rsidR="00C02E69">
        <w:rPr>
          <w:b/>
        </w:rPr>
        <w:t>:</w:t>
      </w:r>
      <w:r w:rsidR="00364052" w:rsidRPr="00364052">
        <w:rPr>
          <w:b/>
        </w:rPr>
        <w:t xml:space="preserve">   </w:t>
      </w:r>
    </w:p>
    <w:p w:rsidR="00364052" w:rsidRPr="00C02E69" w:rsidRDefault="00272F2B" w:rsidP="00C02E69">
      <w:pPr>
        <w:spacing w:after="0" w:line="240" w:lineRule="auto"/>
        <w:ind w:left="720"/>
      </w:pPr>
      <w:r>
        <w:t xml:space="preserve">It was noted that Councillor </w:t>
      </w:r>
      <w:r w:rsidR="004E72D2">
        <w:t>Stevens should be deleted from the listed members shown on the agenda as he was no longer a member of the committee.</w:t>
      </w:r>
      <w:r>
        <w:t xml:space="preserve"> With that </w:t>
      </w:r>
      <w:r w:rsidR="004E72D2">
        <w:t xml:space="preserve">alteration </w:t>
      </w:r>
      <w:r>
        <w:t>it was agreed that t</w:t>
      </w:r>
      <w:r w:rsidR="00C02E69">
        <w:t xml:space="preserve">he minutes of the meeting of the Planning and Highways Committee held on </w:t>
      </w:r>
      <w:r w:rsidR="004E72D2">
        <w:t>1</w:t>
      </w:r>
      <w:r w:rsidR="00E81D19">
        <w:t>7</w:t>
      </w:r>
      <w:r w:rsidR="00EB72D5">
        <w:t>th</w:t>
      </w:r>
      <w:r w:rsidR="00D401AF">
        <w:t xml:space="preserve"> </w:t>
      </w:r>
      <w:r w:rsidR="004E72D2">
        <w:t>August</w:t>
      </w:r>
      <w:r w:rsidR="00C02E69">
        <w:t xml:space="preserve"> were </w:t>
      </w:r>
      <w:r>
        <w:t xml:space="preserve">approved </w:t>
      </w:r>
      <w:r w:rsidR="00C02E69">
        <w:t>as a true record of the meeting.</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P1</w:t>
      </w:r>
      <w:r w:rsidR="004E72D2">
        <w:rPr>
          <w:b/>
        </w:rPr>
        <w:t>9</w:t>
      </w:r>
      <w:r w:rsidR="00FD4D36">
        <w:rPr>
          <w:b/>
        </w:rPr>
        <w:t>8</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D401AF">
        <w:rPr>
          <w:b/>
        </w:rPr>
        <w:t>1</w:t>
      </w:r>
      <w:r w:rsidR="004E72D2">
        <w:rPr>
          <w:b/>
        </w:rPr>
        <w:t>9</w:t>
      </w:r>
      <w:r w:rsidR="00FD4D36">
        <w:rPr>
          <w:b/>
        </w:rPr>
        <w:t>9</w:t>
      </w:r>
      <w:r w:rsidR="00B04F28">
        <w:rPr>
          <w:b/>
        </w:rPr>
        <w:tab/>
        <w:t>POLICY I</w:t>
      </w:r>
      <w:r w:rsidR="00F16E51" w:rsidRPr="00F16E51">
        <w:rPr>
          <w:b/>
        </w:rPr>
        <w:t>SSUES</w:t>
      </w:r>
    </w:p>
    <w:p w:rsidR="00B04F28" w:rsidRDefault="00B04F28" w:rsidP="00F16E51">
      <w:pPr>
        <w:spacing w:after="0" w:line="240" w:lineRule="auto"/>
        <w:rPr>
          <w:b/>
        </w:rPr>
      </w:pPr>
    </w:p>
    <w:p w:rsidR="004E72D2" w:rsidRDefault="00272F2B" w:rsidP="00B04F28">
      <w:pPr>
        <w:spacing w:after="0" w:line="240" w:lineRule="auto"/>
        <w:ind w:left="720"/>
      </w:pPr>
      <w:r>
        <w:t xml:space="preserve">The Clerk referred to the </w:t>
      </w:r>
      <w:r w:rsidR="004E72D2">
        <w:t xml:space="preserve">ongoing </w:t>
      </w:r>
      <w:r w:rsidR="000E3D18">
        <w:t>c</w:t>
      </w:r>
      <w:r w:rsidR="004E72D2">
        <w:t>oncerns regar</w:t>
      </w:r>
      <w:r w:rsidR="000E3D18">
        <w:t>d</w:t>
      </w:r>
      <w:r w:rsidR="004E72D2">
        <w:t>in</w:t>
      </w:r>
      <w:r w:rsidR="000E3D18">
        <w:t>g</w:t>
      </w:r>
      <w:r w:rsidR="004E72D2">
        <w:t xml:space="preserve"> violations of planning rules, and enviro</w:t>
      </w:r>
      <w:r w:rsidR="000E3D18">
        <w:t>n</w:t>
      </w:r>
      <w:r w:rsidR="004E72D2">
        <w:t>mental health standards regarding Victoria House and</w:t>
      </w:r>
      <w:r w:rsidR="000E3D18">
        <w:t xml:space="preserve"> </w:t>
      </w:r>
      <w:r w:rsidR="004E72D2">
        <w:t xml:space="preserve">a </w:t>
      </w:r>
      <w:r w:rsidR="000E3D18">
        <w:t>p</w:t>
      </w:r>
      <w:r w:rsidR="004E72D2">
        <w:t xml:space="preserve">erception of inaction by </w:t>
      </w:r>
      <w:r w:rsidR="000E3D18">
        <w:t>H</w:t>
      </w:r>
      <w:r w:rsidR="004E72D2">
        <w:t>ere</w:t>
      </w:r>
      <w:r w:rsidR="000E3D18">
        <w:t>f</w:t>
      </w:r>
      <w:r w:rsidR="004E72D2">
        <w:t>ord</w:t>
      </w:r>
      <w:r w:rsidR="000E3D18">
        <w:t>s</w:t>
      </w:r>
      <w:r w:rsidR="004E72D2">
        <w:t>h</w:t>
      </w:r>
      <w:r w:rsidR="000E3D18">
        <w:t>i</w:t>
      </w:r>
      <w:r w:rsidR="004E72D2">
        <w:t>re Cou</w:t>
      </w:r>
      <w:r w:rsidR="000E3D18">
        <w:t>n</w:t>
      </w:r>
      <w:r w:rsidR="004E72D2">
        <w:t>cil.  He had asked for con</w:t>
      </w:r>
      <w:r w:rsidR="000E3D18">
        <w:t>s</w:t>
      </w:r>
      <w:r w:rsidR="004E72D2">
        <w:t xml:space="preserve">istency and enforcement to be an issue at the </w:t>
      </w:r>
      <w:r w:rsidR="000E3D18">
        <w:t>n</w:t>
      </w:r>
      <w:r w:rsidR="004E72D2">
        <w:t>ext Area P</w:t>
      </w:r>
      <w:r w:rsidR="000E3D18">
        <w:t>l</w:t>
      </w:r>
      <w:r w:rsidR="004E72D2">
        <w:t xml:space="preserve">an meeting, </w:t>
      </w:r>
      <w:r w:rsidR="000E3D18">
        <w:t>due on 14</w:t>
      </w:r>
      <w:r w:rsidR="000E3D18" w:rsidRPr="000E3D18">
        <w:rPr>
          <w:vertAlign w:val="superscript"/>
        </w:rPr>
        <w:t>th</w:t>
      </w:r>
      <w:r w:rsidR="000E3D18">
        <w:t xml:space="preserve"> September. I</w:t>
      </w:r>
      <w:r w:rsidR="004E72D2">
        <w:t>n re</w:t>
      </w:r>
      <w:r w:rsidR="000E3D18">
        <w:t>s</w:t>
      </w:r>
      <w:r w:rsidR="004E72D2">
        <w:t xml:space="preserve">ponse </w:t>
      </w:r>
      <w:r w:rsidR="000E3D18">
        <w:t>Herefordshire’s</w:t>
      </w:r>
      <w:r w:rsidR="004E72D2">
        <w:t xml:space="preserve"> Director Ri</w:t>
      </w:r>
      <w:r w:rsidR="000E3D18">
        <w:t>c</w:t>
      </w:r>
      <w:r w:rsidR="004E72D2">
        <w:t>h</w:t>
      </w:r>
      <w:r w:rsidR="000E3D18">
        <w:t>a</w:t>
      </w:r>
      <w:r w:rsidR="004E72D2">
        <w:t>r</w:t>
      </w:r>
      <w:r w:rsidR="000E3D18">
        <w:t>d</w:t>
      </w:r>
      <w:r w:rsidR="004E72D2">
        <w:t xml:space="preserve"> Gabb had asked for examples of </w:t>
      </w:r>
      <w:r w:rsidR="000E3D18">
        <w:t>c</w:t>
      </w:r>
      <w:r w:rsidR="004E72D2">
        <w:t>oncerns and this had been one of them.  A ret</w:t>
      </w:r>
      <w:r w:rsidR="000E3D18">
        <w:t>r</w:t>
      </w:r>
      <w:r w:rsidR="004E72D2">
        <w:t>osp</w:t>
      </w:r>
      <w:r w:rsidR="000E3D18">
        <w:t>e</w:t>
      </w:r>
      <w:r w:rsidR="004E72D2">
        <w:t>ctive plann</w:t>
      </w:r>
      <w:r w:rsidR="000E3D18">
        <w:t>in</w:t>
      </w:r>
      <w:r w:rsidR="004E72D2">
        <w:t>g a</w:t>
      </w:r>
      <w:r w:rsidR="000E3D18">
        <w:t>p</w:t>
      </w:r>
      <w:r w:rsidR="004E72D2">
        <w:t>plica</w:t>
      </w:r>
      <w:r w:rsidR="000E3D18">
        <w:t>t</w:t>
      </w:r>
      <w:r w:rsidR="004E72D2">
        <w:t>ion</w:t>
      </w:r>
      <w:r w:rsidR="000E3D18">
        <w:t xml:space="preserve"> f</w:t>
      </w:r>
      <w:r w:rsidR="004E72D2">
        <w:t>or the car wash was due by 31</w:t>
      </w:r>
      <w:r w:rsidR="004E72D2" w:rsidRPr="004E72D2">
        <w:rPr>
          <w:vertAlign w:val="superscript"/>
        </w:rPr>
        <w:t>st</w:t>
      </w:r>
      <w:r w:rsidR="004E72D2">
        <w:t xml:space="preserve"> </w:t>
      </w:r>
      <w:r w:rsidR="000E3D18">
        <w:t>A</w:t>
      </w:r>
      <w:r w:rsidR="004E72D2">
        <w:t xml:space="preserve">ugust, after </w:t>
      </w:r>
      <w:r w:rsidR="000E3D18">
        <w:t>n</w:t>
      </w:r>
      <w:r w:rsidR="004E72D2">
        <w:t xml:space="preserve">early two years </w:t>
      </w:r>
      <w:r w:rsidR="000E3D18">
        <w:t>o</w:t>
      </w:r>
      <w:r w:rsidR="004E72D2">
        <w:t>f unlawful operation.  There is no news as to whe</w:t>
      </w:r>
      <w:r w:rsidR="000E3D18">
        <w:t>t</w:t>
      </w:r>
      <w:r w:rsidR="004E72D2">
        <w:t xml:space="preserve">her this </w:t>
      </w:r>
      <w:r w:rsidR="000E3D18">
        <w:t>h</w:t>
      </w:r>
      <w:r w:rsidR="004E72D2">
        <w:t>as been received.</w:t>
      </w:r>
    </w:p>
    <w:p w:rsidR="004E72D2" w:rsidRDefault="004E72D2" w:rsidP="00B04F28">
      <w:pPr>
        <w:spacing w:after="0" w:line="240" w:lineRule="auto"/>
        <w:ind w:left="720"/>
      </w:pPr>
    </w:p>
    <w:p w:rsidR="004E72D2" w:rsidRDefault="004E72D2" w:rsidP="00B04F28">
      <w:pPr>
        <w:spacing w:after="0" w:line="240" w:lineRule="auto"/>
        <w:ind w:left="720"/>
      </w:pPr>
      <w:r>
        <w:t xml:space="preserve">The Clerk drew </w:t>
      </w:r>
      <w:proofErr w:type="gramStart"/>
      <w:r>
        <w:t>members</w:t>
      </w:r>
      <w:proofErr w:type="gramEnd"/>
      <w:r>
        <w:t xml:space="preserve"> attention to a planning application for a f</w:t>
      </w:r>
      <w:r w:rsidR="000E3D18">
        <w:t>r</w:t>
      </w:r>
      <w:r>
        <w:t xml:space="preserve">ont porch on 26 </w:t>
      </w:r>
      <w:r w:rsidR="000E3D18">
        <w:t>W</w:t>
      </w:r>
      <w:r>
        <w:t>h</w:t>
      </w:r>
      <w:r w:rsidR="000E3D18">
        <w:t>i</w:t>
      </w:r>
      <w:r>
        <w:t xml:space="preserve">tehorse Street which </w:t>
      </w:r>
      <w:r w:rsidR="000E3D18">
        <w:t>h</w:t>
      </w:r>
      <w:r>
        <w:t>as be</w:t>
      </w:r>
      <w:r w:rsidR="000E3D18">
        <w:t>e</w:t>
      </w:r>
      <w:r>
        <w:t>n refused despite anot</w:t>
      </w:r>
      <w:r w:rsidR="000E3D18">
        <w:t>h</w:t>
      </w:r>
      <w:r>
        <w:t>er p</w:t>
      </w:r>
      <w:r w:rsidR="000E3D18">
        <w:t>r</w:t>
      </w:r>
      <w:r>
        <w:t>o</w:t>
      </w:r>
      <w:r w:rsidR="000E3D18">
        <w:t>p</w:t>
      </w:r>
      <w:r>
        <w:t>erty in</w:t>
      </w:r>
      <w:r w:rsidR="000E3D18">
        <w:t xml:space="preserve"> </w:t>
      </w:r>
      <w:r>
        <w:t>t</w:t>
      </w:r>
      <w:r w:rsidR="000E3D18">
        <w:t>h</w:t>
      </w:r>
      <w:r>
        <w:t>e same ter</w:t>
      </w:r>
      <w:r w:rsidR="000E3D18">
        <w:t>ra</w:t>
      </w:r>
      <w:r>
        <w:t>ce, no 30, having a near i</w:t>
      </w:r>
      <w:r w:rsidR="000E3D18">
        <w:t>de</w:t>
      </w:r>
      <w:r>
        <w:t>ntic</w:t>
      </w:r>
      <w:r w:rsidR="000E3D18">
        <w:t>a</w:t>
      </w:r>
      <w:r>
        <w:t>l porch already.  The p</w:t>
      </w:r>
      <w:r w:rsidR="000E3D18">
        <w:t>l</w:t>
      </w:r>
      <w:r>
        <w:t xml:space="preserve">anning officer had stated he had not looked at </w:t>
      </w:r>
      <w:proofErr w:type="gramStart"/>
      <w:r>
        <w:t>no</w:t>
      </w:r>
      <w:proofErr w:type="gramEnd"/>
      <w:r>
        <w:t xml:space="preserve"> 30, only at no 26, although his a</w:t>
      </w:r>
      <w:r w:rsidR="000E3D18">
        <w:t>r</w:t>
      </w:r>
      <w:r>
        <w:t>g</w:t>
      </w:r>
      <w:r w:rsidR="000E3D18">
        <w:t>u</w:t>
      </w:r>
      <w:r>
        <w:t>m</w:t>
      </w:r>
      <w:r w:rsidR="000E3D18">
        <w:t>e</w:t>
      </w:r>
      <w:r>
        <w:t>nt for refus</w:t>
      </w:r>
      <w:r w:rsidR="000E3D18">
        <w:t>a</w:t>
      </w:r>
      <w:r>
        <w:t>l was that the po</w:t>
      </w:r>
      <w:r w:rsidR="000E3D18">
        <w:t>r</w:t>
      </w:r>
      <w:r>
        <w:t xml:space="preserve">ch was out of keeping with the architecture of the whole terrace which is listed. </w:t>
      </w:r>
      <w:r w:rsidR="000E3D18">
        <w:t xml:space="preserve">The Clerk advised </w:t>
      </w:r>
      <w:proofErr w:type="gramStart"/>
      <w:r w:rsidR="000E3D18">
        <w:t xml:space="preserve">him </w:t>
      </w:r>
      <w:r>
        <w:t xml:space="preserve"> that</w:t>
      </w:r>
      <w:proofErr w:type="gramEnd"/>
      <w:r>
        <w:t xml:space="preserve"> no 30 did not have plann</w:t>
      </w:r>
      <w:r w:rsidR="000E3D18">
        <w:t>in</w:t>
      </w:r>
      <w:r>
        <w:t xml:space="preserve">g </w:t>
      </w:r>
      <w:r w:rsidR="000E3D18">
        <w:t>p</w:t>
      </w:r>
      <w:r>
        <w:t>er</w:t>
      </w:r>
      <w:r w:rsidR="000E3D18">
        <w:t>m</w:t>
      </w:r>
      <w:r>
        <w:t>i</w:t>
      </w:r>
      <w:r w:rsidR="000E3D18">
        <w:t>s</w:t>
      </w:r>
      <w:r>
        <w:t>s</w:t>
      </w:r>
      <w:r w:rsidR="000E3D18">
        <w:t>i</w:t>
      </w:r>
      <w:r>
        <w:t>on, but that the plann</w:t>
      </w:r>
      <w:r w:rsidR="000E3D18">
        <w:t>in</w:t>
      </w:r>
      <w:r>
        <w:t>g</w:t>
      </w:r>
      <w:r w:rsidR="000E3D18">
        <w:t xml:space="preserve"> </w:t>
      </w:r>
      <w:r>
        <w:t>o</w:t>
      </w:r>
      <w:r w:rsidR="000E3D18">
        <w:t>f</w:t>
      </w:r>
      <w:r>
        <w:t xml:space="preserve">ficer does not see any </w:t>
      </w:r>
      <w:r w:rsidR="000E3D18">
        <w:lastRenderedPageBreak/>
        <w:t>n</w:t>
      </w:r>
      <w:r>
        <w:t xml:space="preserve">eed </w:t>
      </w:r>
      <w:r w:rsidR="000E3D18">
        <w:t>t</w:t>
      </w:r>
      <w:r>
        <w:t>o raise this as an enf</w:t>
      </w:r>
      <w:r w:rsidR="000E3D18">
        <w:t>o</w:t>
      </w:r>
      <w:r>
        <w:t>rcement issue,</w:t>
      </w:r>
      <w:r w:rsidR="000E3D18">
        <w:t xml:space="preserve"> </w:t>
      </w:r>
      <w:r>
        <w:t>de</w:t>
      </w:r>
      <w:r w:rsidR="000E3D18">
        <w:t>s</w:t>
      </w:r>
      <w:r>
        <w:t>pite tur</w:t>
      </w:r>
      <w:r w:rsidR="000E3D18">
        <w:t>n</w:t>
      </w:r>
      <w:r>
        <w:t>ing down the n</w:t>
      </w:r>
      <w:r w:rsidR="000E3D18">
        <w:t>ei</w:t>
      </w:r>
      <w:r>
        <w:t>ghb</w:t>
      </w:r>
      <w:r w:rsidR="000E3D18">
        <w:t>our</w:t>
      </w:r>
      <w:r>
        <w:t>ing application.  It was also noted</w:t>
      </w:r>
      <w:r w:rsidR="000E3D18">
        <w:t xml:space="preserve"> </w:t>
      </w:r>
      <w:r>
        <w:t>that the same planning officer a</w:t>
      </w:r>
      <w:r w:rsidR="000E3D18">
        <w:t>n</w:t>
      </w:r>
      <w:r>
        <w:t>d advised</w:t>
      </w:r>
      <w:r w:rsidR="000E3D18">
        <w:t xml:space="preserve"> </w:t>
      </w:r>
      <w:r>
        <w:t xml:space="preserve">a resident in </w:t>
      </w:r>
      <w:proofErr w:type="spellStart"/>
      <w:r>
        <w:t>Westfaling</w:t>
      </w:r>
      <w:proofErr w:type="spellEnd"/>
      <w:r>
        <w:t xml:space="preserve"> Stre</w:t>
      </w:r>
      <w:r w:rsidR="000E3D18">
        <w:t>e</w:t>
      </w:r>
      <w:r>
        <w:t>t that their application to rebuild an existing conservatory to the same h</w:t>
      </w:r>
      <w:r w:rsidR="000E3D18">
        <w:t>e</w:t>
      </w:r>
      <w:r>
        <w:t>ight and footprint but out of more durable material was suitable for prio</w:t>
      </w:r>
      <w:r w:rsidR="000E3D18">
        <w:t>r</w:t>
      </w:r>
      <w:r>
        <w:t xml:space="preserve"> au</w:t>
      </w:r>
      <w:r w:rsidR="000E3D18">
        <w:t>th</w:t>
      </w:r>
      <w:r>
        <w:t>orisa</w:t>
      </w:r>
      <w:r w:rsidR="000E3D18">
        <w:t>t</w:t>
      </w:r>
      <w:r>
        <w:t>ion w</w:t>
      </w:r>
      <w:r w:rsidR="000E3D18">
        <w:t>it</w:t>
      </w:r>
      <w:r>
        <w:t>hout formal p</w:t>
      </w:r>
      <w:r w:rsidR="000E3D18">
        <w:t>l</w:t>
      </w:r>
      <w:r>
        <w:t>anni</w:t>
      </w:r>
      <w:r w:rsidR="000E3D18">
        <w:t>n</w:t>
      </w:r>
      <w:r>
        <w:t>g pr</w:t>
      </w:r>
      <w:r w:rsidR="000E3D18">
        <w:t>o</w:t>
      </w:r>
      <w:r>
        <w:t xml:space="preserve">cess.  He </w:t>
      </w:r>
      <w:r w:rsidR="000E3D18">
        <w:t>h</w:t>
      </w:r>
      <w:r>
        <w:t>ad no</w:t>
      </w:r>
      <w:r w:rsidR="000E3D18">
        <w:t>w</w:t>
      </w:r>
      <w:r>
        <w:t xml:space="preserve"> recanted that view and in effect refused his own deci</w:t>
      </w:r>
      <w:r w:rsidR="000E3D18">
        <w:t>s</w:t>
      </w:r>
      <w:r>
        <w:t xml:space="preserve">ion.  This has also been raised </w:t>
      </w:r>
      <w:r w:rsidR="000E3D18">
        <w:t xml:space="preserve">as </w:t>
      </w:r>
      <w:r>
        <w:t>an issue of consistency.  In discus</w:t>
      </w:r>
      <w:r w:rsidR="000E3D18">
        <w:t>s</w:t>
      </w:r>
      <w:r>
        <w:t xml:space="preserve">ions </w:t>
      </w:r>
      <w:r w:rsidR="000E3D18">
        <w:t>s</w:t>
      </w:r>
      <w:r>
        <w:t>everal members noted that th</w:t>
      </w:r>
      <w:r w:rsidR="000E3D18">
        <w:t>e</w:t>
      </w:r>
      <w:r>
        <w:t xml:space="preserve">y had also </w:t>
      </w:r>
      <w:r w:rsidR="000E3D18">
        <w:t>h</w:t>
      </w:r>
      <w:r>
        <w:t xml:space="preserve">ad </w:t>
      </w:r>
      <w:r w:rsidR="000E3D18">
        <w:t>s</w:t>
      </w:r>
      <w:r>
        <w:t>o</w:t>
      </w:r>
      <w:r w:rsidR="000E3D18">
        <w:t>m</w:t>
      </w:r>
      <w:r>
        <w:t>e</w:t>
      </w:r>
      <w:r w:rsidR="000E3D18">
        <w:t>w</w:t>
      </w:r>
      <w:r>
        <w:t xml:space="preserve">hat puzzling </w:t>
      </w:r>
      <w:r w:rsidR="000E3D18">
        <w:t>c</w:t>
      </w:r>
      <w:r>
        <w:t>onversations with this particular officer who ap</w:t>
      </w:r>
      <w:r w:rsidR="000E3D18">
        <w:t xml:space="preserve">pears </w:t>
      </w:r>
      <w:r>
        <w:t xml:space="preserve">to </w:t>
      </w:r>
      <w:r w:rsidR="000E3D18">
        <w:t xml:space="preserve">be </w:t>
      </w:r>
      <w:r>
        <w:t>oper</w:t>
      </w:r>
      <w:r w:rsidR="000E3D18">
        <w:t>a</w:t>
      </w:r>
      <w:r>
        <w:t>ting so</w:t>
      </w:r>
      <w:r w:rsidR="000E3D18">
        <w:t>m</w:t>
      </w:r>
      <w:r>
        <w:t>e</w:t>
      </w:r>
      <w:r w:rsidR="000E3D18">
        <w:t>w</w:t>
      </w:r>
      <w:r>
        <w:t>hat idiosyn</w:t>
      </w:r>
      <w:r w:rsidR="000E3D18">
        <w:t>c</w:t>
      </w:r>
      <w:r>
        <w:t>r</w:t>
      </w:r>
      <w:r w:rsidR="000E3D18">
        <w:t>a</w:t>
      </w:r>
      <w:r>
        <w:t>t</w:t>
      </w:r>
      <w:r w:rsidR="000E3D18">
        <w:t>i</w:t>
      </w:r>
      <w:r>
        <w:t xml:space="preserve">cally </w:t>
      </w:r>
      <w:r w:rsidR="000E3D18">
        <w:t>i</w:t>
      </w:r>
      <w:r>
        <w:t>n some cases.</w:t>
      </w:r>
    </w:p>
    <w:p w:rsidR="004E72D2" w:rsidRDefault="004E72D2" w:rsidP="00B04F28">
      <w:pPr>
        <w:spacing w:after="0" w:line="240" w:lineRule="auto"/>
        <w:ind w:left="720"/>
      </w:pPr>
    </w:p>
    <w:p w:rsidR="00EB72D5" w:rsidRPr="00EB72D5" w:rsidRDefault="00EB72D5" w:rsidP="00E4111C">
      <w:pPr>
        <w:spacing w:after="0" w:line="240" w:lineRule="auto"/>
      </w:pPr>
    </w:p>
    <w:p w:rsidR="00F16E51" w:rsidRDefault="00484D0C" w:rsidP="00F16E51">
      <w:pPr>
        <w:spacing w:after="0" w:line="240" w:lineRule="auto"/>
        <w:rPr>
          <w:b/>
        </w:rPr>
      </w:pPr>
      <w:r>
        <w:rPr>
          <w:b/>
        </w:rPr>
        <w:t>P</w:t>
      </w:r>
      <w:r w:rsidR="000E3D18">
        <w:rPr>
          <w:b/>
        </w:rPr>
        <w:t>200</w:t>
      </w:r>
      <w:r w:rsidR="00F16E51" w:rsidRPr="00F16E51">
        <w:rPr>
          <w:b/>
        </w:rPr>
        <w:tab/>
      </w:r>
      <w:r w:rsidR="00F16E51">
        <w:rPr>
          <w:b/>
        </w:rPr>
        <w:t>APPLICATIONS FOR PLANNING PERMISSION</w:t>
      </w:r>
    </w:p>
    <w:p w:rsidR="008B797E" w:rsidRDefault="008B797E" w:rsidP="00F16E51">
      <w:pPr>
        <w:spacing w:after="0" w:line="240" w:lineRule="auto"/>
        <w:rPr>
          <w:b/>
        </w:rPr>
      </w:pPr>
    </w:p>
    <w:p w:rsidR="00564EC3" w:rsidRDefault="00564EC3" w:rsidP="00F16E51">
      <w:pPr>
        <w:spacing w:after="0" w:line="240" w:lineRule="auto"/>
        <w:rPr>
          <w:b/>
        </w:rPr>
      </w:pPr>
      <w:r>
        <w:tab/>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Default="00B04F28" w:rsidP="00C02E69">
      <w:pPr>
        <w:spacing w:after="0" w:line="240" w:lineRule="auto"/>
        <w:ind w:left="720"/>
        <w:jc w:val="both"/>
        <w:rPr>
          <w:b/>
        </w:rPr>
      </w:pPr>
    </w:p>
    <w:p w:rsidR="00B04F28" w:rsidRPr="00C324E2" w:rsidRDefault="00C324E2" w:rsidP="00C02E69">
      <w:pPr>
        <w:spacing w:after="0" w:line="240" w:lineRule="auto"/>
        <w:ind w:left="720"/>
        <w:jc w:val="both"/>
      </w:pPr>
      <w:r w:rsidRPr="00C324E2">
        <w:t>The Mayor apologised that he had to leave the meeting for another engagement at this point.</w:t>
      </w:r>
    </w:p>
    <w:p w:rsidR="00B04F28" w:rsidRDefault="00B04F28" w:rsidP="00C02E69">
      <w:pPr>
        <w:spacing w:after="0" w:line="240" w:lineRule="auto"/>
        <w:ind w:left="720"/>
        <w:jc w:val="both"/>
        <w:rPr>
          <w:b/>
        </w:rPr>
      </w:pPr>
    </w:p>
    <w:p w:rsidR="00B56F46" w:rsidRDefault="00B56F46" w:rsidP="00B56F46">
      <w:pPr>
        <w:spacing w:after="0" w:line="240" w:lineRule="auto"/>
        <w:jc w:val="both"/>
        <w:rPr>
          <w:b/>
        </w:rPr>
      </w:pPr>
      <w:r>
        <w:rPr>
          <w:b/>
        </w:rPr>
        <w:t>P.</w:t>
      </w:r>
      <w:r w:rsidR="005A72FA">
        <w:rPr>
          <w:b/>
        </w:rPr>
        <w:t>201</w:t>
      </w:r>
      <w:r>
        <w:rPr>
          <w:b/>
        </w:rPr>
        <w:tab/>
        <w:t>CORRESPONDENCE</w:t>
      </w:r>
    </w:p>
    <w:p w:rsidR="00F65938" w:rsidRDefault="00F65938" w:rsidP="00F65938">
      <w:pPr>
        <w:spacing w:after="0" w:line="240" w:lineRule="auto"/>
        <w:jc w:val="both"/>
      </w:pPr>
    </w:p>
    <w:p w:rsidR="008C3432" w:rsidRDefault="00F65938" w:rsidP="005A72FA">
      <w:pPr>
        <w:spacing w:after="0" w:line="240" w:lineRule="auto"/>
        <w:jc w:val="both"/>
        <w:rPr>
          <w:b/>
        </w:rPr>
      </w:pPr>
      <w:r>
        <w:rPr>
          <w:b/>
        </w:rPr>
        <w:t>P</w:t>
      </w:r>
      <w:r w:rsidR="005A72FA">
        <w:rPr>
          <w:b/>
        </w:rPr>
        <w:t>20</w:t>
      </w:r>
      <w:r w:rsidR="003555D4">
        <w:rPr>
          <w:b/>
        </w:rPr>
        <w:t>1</w:t>
      </w:r>
      <w:r>
        <w:rPr>
          <w:b/>
        </w:rPr>
        <w:t>.1</w:t>
      </w:r>
      <w:r w:rsidRPr="00F65938">
        <w:rPr>
          <w:b/>
        </w:rPr>
        <w:t xml:space="preserve"> </w:t>
      </w:r>
      <w:r>
        <w:rPr>
          <w:b/>
        </w:rPr>
        <w:tab/>
      </w:r>
      <w:r w:rsidR="008C3432">
        <w:rPr>
          <w:b/>
        </w:rPr>
        <w:t>Eastern River Crossing</w:t>
      </w:r>
    </w:p>
    <w:p w:rsidR="008C3432" w:rsidRDefault="008C3432" w:rsidP="008C3432">
      <w:pPr>
        <w:spacing w:after="0" w:line="240" w:lineRule="auto"/>
        <w:rPr>
          <w:b/>
        </w:rPr>
      </w:pPr>
      <w:r>
        <w:rPr>
          <w:b/>
        </w:rPr>
        <w:tab/>
      </w:r>
    </w:p>
    <w:p w:rsidR="008C3432" w:rsidRPr="008C3432" w:rsidRDefault="008C3432" w:rsidP="00703240">
      <w:pPr>
        <w:spacing w:after="0" w:line="240" w:lineRule="auto"/>
        <w:ind w:left="720"/>
      </w:pPr>
      <w:r>
        <w:t xml:space="preserve">The Clerk reported that </w:t>
      </w:r>
      <w:r w:rsidR="005A72FA">
        <w:t>a meeting with a civil engineer was taking place on Friday in the Mayor’s Parlour to discuss firming up the idea with some drawings and the beginnings of a case statement.</w:t>
      </w:r>
    </w:p>
    <w:p w:rsidR="008C3432" w:rsidRDefault="008C3432" w:rsidP="003745D9">
      <w:pPr>
        <w:spacing w:after="0" w:line="240" w:lineRule="auto"/>
        <w:ind w:left="720"/>
        <w:jc w:val="both"/>
        <w:rPr>
          <w:b/>
        </w:rPr>
      </w:pPr>
    </w:p>
    <w:p w:rsidR="0007712F" w:rsidRDefault="00EB72D5" w:rsidP="00EB72D5">
      <w:pPr>
        <w:spacing w:after="0" w:line="240" w:lineRule="auto"/>
        <w:jc w:val="both"/>
        <w:rPr>
          <w:b/>
        </w:rPr>
      </w:pPr>
      <w:r>
        <w:rPr>
          <w:b/>
        </w:rPr>
        <w:t>P</w:t>
      </w:r>
      <w:r w:rsidR="005A72FA">
        <w:rPr>
          <w:b/>
        </w:rPr>
        <w:t>20</w:t>
      </w:r>
      <w:r w:rsidR="00B04F28">
        <w:rPr>
          <w:b/>
        </w:rPr>
        <w:t>2</w:t>
      </w:r>
      <w:r>
        <w:rPr>
          <w:b/>
        </w:rPr>
        <w:t>.</w:t>
      </w:r>
      <w:r w:rsidR="005A72FA">
        <w:rPr>
          <w:b/>
        </w:rPr>
        <w:t>2</w:t>
      </w:r>
      <w:r>
        <w:rPr>
          <w:b/>
        </w:rPr>
        <w:t xml:space="preserve"> </w:t>
      </w:r>
      <w:r>
        <w:rPr>
          <w:b/>
        </w:rPr>
        <w:tab/>
      </w:r>
      <w:r w:rsidR="005A72FA">
        <w:rPr>
          <w:b/>
        </w:rPr>
        <w:t>Traffic Regulation Orders</w:t>
      </w:r>
    </w:p>
    <w:p w:rsidR="005A72FA" w:rsidRDefault="005A72FA" w:rsidP="00EB72D5">
      <w:pPr>
        <w:spacing w:after="0" w:line="240" w:lineRule="auto"/>
        <w:jc w:val="both"/>
        <w:rPr>
          <w:b/>
        </w:rPr>
      </w:pPr>
    </w:p>
    <w:p w:rsidR="005A72FA" w:rsidRDefault="005A72FA" w:rsidP="005A72FA">
      <w:pPr>
        <w:spacing w:after="0" w:line="240" w:lineRule="auto"/>
        <w:ind w:left="720"/>
        <w:jc w:val="both"/>
      </w:pPr>
      <w:r w:rsidRPr="0090479D">
        <w:t>Members thanked the Clerk for this letter on this matter which they felt had put the Council’s position very clearly.  The Clerk reported that he had been contacted by Richard Ball of Herefordshire Council who would be drafting a reply, which would suggest there had been some misunderstanding in that the Council would still have a safety driven programme of TRO’s which it would fund.  The extra charges were for work over and above that programme.  The Clerk pointed out that this was not what BBLP had presented, nor was it what the toolkit document said, and suggested that in future the Council should own responsibility for communicating with parishes as to its polic</w:t>
      </w:r>
      <w:r w:rsidR="0090479D" w:rsidRPr="0090479D">
        <w:t>i</w:t>
      </w:r>
      <w:r w:rsidRPr="0090479D">
        <w:t>es and not allow BBLP to speak for them.  Nonetheless, some retreat f</w:t>
      </w:r>
      <w:r w:rsidR="0090479D" w:rsidRPr="0090479D">
        <w:t>r</w:t>
      </w:r>
      <w:r w:rsidRPr="0090479D">
        <w:t>om the position as stated by BBLP</w:t>
      </w:r>
      <w:r w:rsidR="0090479D" w:rsidRPr="0090479D">
        <w:t xml:space="preserve"> </w:t>
      </w:r>
      <w:r w:rsidRPr="0090479D">
        <w:t>was now apparent,</w:t>
      </w:r>
      <w:r w:rsidR="0090479D" w:rsidRPr="0090479D">
        <w:t xml:space="preserve"> </w:t>
      </w:r>
      <w:r w:rsidRPr="0090479D">
        <w:t xml:space="preserve">and was to </w:t>
      </w:r>
      <w:r w:rsidR="0090479D" w:rsidRPr="0090479D">
        <w:t>b</w:t>
      </w:r>
      <w:r w:rsidRPr="0090479D">
        <w:t xml:space="preserve">e welcomed. </w:t>
      </w:r>
    </w:p>
    <w:p w:rsidR="0090479D" w:rsidRDefault="0090479D" w:rsidP="005A72FA">
      <w:pPr>
        <w:spacing w:after="0" w:line="240" w:lineRule="auto"/>
        <w:ind w:left="720"/>
        <w:jc w:val="both"/>
      </w:pPr>
    </w:p>
    <w:p w:rsidR="0090479D" w:rsidRDefault="0090479D" w:rsidP="005A72FA">
      <w:pPr>
        <w:spacing w:after="0" w:line="240" w:lineRule="auto"/>
        <w:ind w:left="720"/>
        <w:jc w:val="both"/>
      </w:pPr>
      <w:r>
        <w:t xml:space="preserve">The Clerk would be speaking at </w:t>
      </w:r>
      <w:r w:rsidR="00153216">
        <w:t>H</w:t>
      </w:r>
      <w:r>
        <w:t>ere</w:t>
      </w:r>
      <w:r w:rsidR="00153216">
        <w:t>f</w:t>
      </w:r>
      <w:r>
        <w:t>ordsh</w:t>
      </w:r>
      <w:r w:rsidR="00153216">
        <w:t>i</w:t>
      </w:r>
      <w:r>
        <w:t>re’s planning committee on 14</w:t>
      </w:r>
      <w:r w:rsidRPr="0090479D">
        <w:rPr>
          <w:vertAlign w:val="superscript"/>
        </w:rPr>
        <w:t>th</w:t>
      </w:r>
      <w:r>
        <w:t xml:space="preserve"> </w:t>
      </w:r>
      <w:r w:rsidR="00153216">
        <w:t>Sep</w:t>
      </w:r>
      <w:r>
        <w:t>tember regarding the p</w:t>
      </w:r>
      <w:r w:rsidR="00153216">
        <w:t>r</w:t>
      </w:r>
      <w:r>
        <w:t xml:space="preserve">oposals for </w:t>
      </w:r>
      <w:proofErr w:type="spellStart"/>
      <w:r>
        <w:t>Blueschool</w:t>
      </w:r>
      <w:proofErr w:type="spellEnd"/>
      <w:r>
        <w:t xml:space="preserve"> </w:t>
      </w:r>
      <w:r w:rsidR="00153216">
        <w:t>House</w:t>
      </w:r>
      <w:r>
        <w:t xml:space="preserve"> which the committee had found unacceptable.  The </w:t>
      </w:r>
      <w:r w:rsidR="00153216">
        <w:t>Clerk</w:t>
      </w:r>
      <w:r>
        <w:t xml:space="preserve"> outlined the heads of his presentation </w:t>
      </w:r>
      <w:proofErr w:type="gramStart"/>
      <w:r>
        <w:t>as :</w:t>
      </w:r>
      <w:proofErr w:type="gramEnd"/>
    </w:p>
    <w:p w:rsidR="0090479D" w:rsidRDefault="0090479D" w:rsidP="005A72FA">
      <w:pPr>
        <w:spacing w:after="0" w:line="240" w:lineRule="auto"/>
        <w:ind w:left="720"/>
        <w:jc w:val="both"/>
      </w:pPr>
    </w:p>
    <w:p w:rsidR="0090479D" w:rsidRDefault="0090479D" w:rsidP="0090479D">
      <w:pPr>
        <w:spacing w:after="0" w:line="240" w:lineRule="auto"/>
        <w:ind w:left="1440"/>
        <w:jc w:val="both"/>
      </w:pPr>
      <w:proofErr w:type="gramStart"/>
      <w:r>
        <w:t>Breach of u</w:t>
      </w:r>
      <w:r w:rsidR="00153216">
        <w:t>n</w:t>
      </w:r>
      <w:r>
        <w:t>dertaki</w:t>
      </w:r>
      <w:r w:rsidR="00153216">
        <w:t>n</w:t>
      </w:r>
      <w:r>
        <w:t>gs g</w:t>
      </w:r>
      <w:r w:rsidR="00153216">
        <w:t>i</w:t>
      </w:r>
      <w:r>
        <w:t>ven under the ESG masterplan which sh</w:t>
      </w:r>
      <w:r w:rsidR="00153216">
        <w:t>o</w:t>
      </w:r>
      <w:r>
        <w:t>uld have be</w:t>
      </w:r>
      <w:r w:rsidR="00153216">
        <w:t>e</w:t>
      </w:r>
      <w:r>
        <w:t>n given more weight as a local planni</w:t>
      </w:r>
      <w:r w:rsidR="00153216">
        <w:t>n</w:t>
      </w:r>
      <w:r>
        <w:t>g</w:t>
      </w:r>
      <w:r w:rsidR="00153216">
        <w:t xml:space="preserve"> c</w:t>
      </w:r>
      <w:r>
        <w:t>ommitment</w:t>
      </w:r>
      <w:r w:rsidR="002D2003">
        <w:t>.</w:t>
      </w:r>
      <w:proofErr w:type="gramEnd"/>
      <w:r w:rsidR="002D2003">
        <w:t xml:space="preserve"> As the most local policy it should be pre-eminent in the committee’s evaluation.</w:t>
      </w:r>
    </w:p>
    <w:p w:rsidR="0090479D" w:rsidRDefault="0090479D" w:rsidP="005A72FA">
      <w:pPr>
        <w:spacing w:after="0" w:line="240" w:lineRule="auto"/>
        <w:ind w:left="720"/>
        <w:jc w:val="both"/>
      </w:pPr>
    </w:p>
    <w:p w:rsidR="0090479D" w:rsidRDefault="0090479D" w:rsidP="0090479D">
      <w:pPr>
        <w:spacing w:after="0" w:line="240" w:lineRule="auto"/>
        <w:ind w:left="1440"/>
        <w:jc w:val="both"/>
      </w:pPr>
      <w:r>
        <w:lastRenderedPageBreak/>
        <w:t>The Cou</w:t>
      </w:r>
      <w:r w:rsidR="00153216">
        <w:t>n</w:t>
      </w:r>
      <w:r>
        <w:t>c</w:t>
      </w:r>
      <w:r w:rsidR="00153216">
        <w:t>i</w:t>
      </w:r>
      <w:r>
        <w:t>l is not proposing to ho</w:t>
      </w:r>
      <w:r w:rsidR="00153216">
        <w:t>no</w:t>
      </w:r>
      <w:r>
        <w:t xml:space="preserve">ur its legal obligation </w:t>
      </w:r>
      <w:r w:rsidR="00153216">
        <w:t>t</w:t>
      </w:r>
      <w:r>
        <w:t>o pr</w:t>
      </w:r>
      <w:r w:rsidR="00153216">
        <w:t>o</w:t>
      </w:r>
      <w:r>
        <w:t>tect</w:t>
      </w:r>
      <w:r w:rsidR="00153216">
        <w:t xml:space="preserve"> </w:t>
      </w:r>
      <w:r>
        <w:t>a</w:t>
      </w:r>
      <w:r w:rsidR="00153216">
        <w:t>n</w:t>
      </w:r>
      <w:r>
        <w:t>d enhance the appearance of a conservation officer and the claim that colouring the struct</w:t>
      </w:r>
      <w:r w:rsidR="00153216">
        <w:t>u</w:t>
      </w:r>
      <w:r>
        <w:t>re in a so</w:t>
      </w:r>
      <w:r w:rsidR="00153216">
        <w:t>mewhat</w:t>
      </w:r>
      <w:r>
        <w:t xml:space="preserve"> garish tone does that is unsupportable.</w:t>
      </w:r>
    </w:p>
    <w:p w:rsidR="00C62A78" w:rsidRDefault="00C62A78" w:rsidP="0090479D">
      <w:pPr>
        <w:spacing w:after="0" w:line="240" w:lineRule="auto"/>
        <w:ind w:left="1440"/>
        <w:jc w:val="both"/>
      </w:pPr>
      <w:bookmarkStart w:id="0" w:name="_GoBack"/>
      <w:bookmarkEnd w:id="0"/>
    </w:p>
    <w:p w:rsidR="0090479D" w:rsidRDefault="0090479D" w:rsidP="0090479D">
      <w:pPr>
        <w:spacing w:after="0" w:line="240" w:lineRule="auto"/>
        <w:ind w:left="1440"/>
        <w:jc w:val="both"/>
      </w:pPr>
      <w:r>
        <w:t>The plans are technically very poor with several elements not pr</w:t>
      </w:r>
      <w:r w:rsidR="00153216">
        <w:t>op</w:t>
      </w:r>
      <w:r>
        <w:t>erly covered.  The application is u</w:t>
      </w:r>
      <w:r w:rsidR="00153216">
        <w:t>n</w:t>
      </w:r>
      <w:r>
        <w:t>fit for prese</w:t>
      </w:r>
      <w:r w:rsidR="00153216">
        <w:t>n</w:t>
      </w:r>
      <w:r>
        <w:t>tation to committee.</w:t>
      </w:r>
    </w:p>
    <w:p w:rsidR="0090479D" w:rsidRDefault="0090479D" w:rsidP="005A72FA">
      <w:pPr>
        <w:spacing w:after="0" w:line="240" w:lineRule="auto"/>
        <w:ind w:left="720"/>
        <w:jc w:val="both"/>
      </w:pPr>
    </w:p>
    <w:p w:rsidR="0090479D" w:rsidRDefault="0090479D" w:rsidP="0090479D">
      <w:pPr>
        <w:spacing w:after="0" w:line="240" w:lineRule="auto"/>
        <w:ind w:left="1440"/>
        <w:jc w:val="both"/>
      </w:pPr>
      <w:r>
        <w:t xml:space="preserve">The report notes the importance of the development </w:t>
      </w:r>
      <w:r w:rsidR="00153216">
        <w:t>t</w:t>
      </w:r>
      <w:r>
        <w:t>o the Cou</w:t>
      </w:r>
      <w:r w:rsidR="00153216">
        <w:t>n</w:t>
      </w:r>
      <w:r>
        <w:t>cil’s accommodation stra</w:t>
      </w:r>
      <w:r w:rsidR="00153216">
        <w:t>teg</w:t>
      </w:r>
      <w:r>
        <w:t xml:space="preserve">y which is not a planning consideration and </w:t>
      </w:r>
      <w:r w:rsidR="00153216">
        <w:t>h</w:t>
      </w:r>
      <w:r>
        <w:t>as no place in</w:t>
      </w:r>
      <w:r w:rsidR="00153216">
        <w:t xml:space="preserve"> </w:t>
      </w:r>
      <w:r>
        <w:t>the</w:t>
      </w:r>
      <w:r w:rsidR="00153216">
        <w:t xml:space="preserve"> </w:t>
      </w:r>
      <w:r>
        <w:t>repo</w:t>
      </w:r>
      <w:r w:rsidR="00153216">
        <w:t>r</w:t>
      </w:r>
      <w:r>
        <w:t>t.  It is indicat</w:t>
      </w:r>
      <w:r w:rsidR="002D2003">
        <w:t>i</w:t>
      </w:r>
      <w:r>
        <w:t xml:space="preserve">ve of a level of political pressure being applied </w:t>
      </w:r>
      <w:r w:rsidR="002D2003">
        <w:t>t</w:t>
      </w:r>
      <w:r>
        <w:t>o the plann</w:t>
      </w:r>
      <w:r w:rsidR="002D2003">
        <w:t>in</w:t>
      </w:r>
      <w:r>
        <w:t>g</w:t>
      </w:r>
      <w:r w:rsidR="002D2003">
        <w:t xml:space="preserve"> </w:t>
      </w:r>
      <w:r>
        <w:t>process</w:t>
      </w:r>
      <w:r w:rsidR="002D2003">
        <w:t>, its officers and the committee</w:t>
      </w:r>
      <w:r>
        <w:t>.</w:t>
      </w:r>
    </w:p>
    <w:p w:rsidR="0090479D" w:rsidRDefault="0090479D" w:rsidP="005A72FA">
      <w:pPr>
        <w:spacing w:after="0" w:line="240" w:lineRule="auto"/>
        <w:ind w:left="720"/>
        <w:jc w:val="both"/>
      </w:pPr>
    </w:p>
    <w:p w:rsidR="0090479D" w:rsidRDefault="0090479D" w:rsidP="0090479D">
      <w:pPr>
        <w:spacing w:after="0" w:line="240" w:lineRule="auto"/>
        <w:ind w:left="1440"/>
        <w:jc w:val="both"/>
      </w:pPr>
      <w:r>
        <w:t>If the Committee is to be seen a</w:t>
      </w:r>
      <w:r w:rsidR="002D2003">
        <w:t>s</w:t>
      </w:r>
      <w:r>
        <w:t xml:space="preserve"> an impar</w:t>
      </w:r>
      <w:r w:rsidR="002D2003">
        <w:t>t</w:t>
      </w:r>
      <w:r>
        <w:t>i</w:t>
      </w:r>
      <w:r w:rsidR="002D2003">
        <w:t>a</w:t>
      </w:r>
      <w:r>
        <w:t>l body exe</w:t>
      </w:r>
      <w:r w:rsidR="002D2003">
        <w:t>r</w:t>
      </w:r>
      <w:r>
        <w:t>cising a quasi-j</w:t>
      </w:r>
      <w:r w:rsidR="002D2003">
        <w:t>u</w:t>
      </w:r>
      <w:r>
        <w:t>dicial function it is important it is not unduly favourable to a</w:t>
      </w:r>
      <w:r w:rsidR="002D2003">
        <w:t>p</w:t>
      </w:r>
      <w:r>
        <w:t>plications f</w:t>
      </w:r>
      <w:r w:rsidR="002D2003">
        <w:t>r</w:t>
      </w:r>
      <w:r>
        <w:t>om the Cou</w:t>
      </w:r>
      <w:r w:rsidR="002D2003">
        <w:t>n</w:t>
      </w:r>
      <w:r>
        <w:t>cil its</w:t>
      </w:r>
      <w:r w:rsidR="002D2003">
        <w:t>e</w:t>
      </w:r>
      <w:r>
        <w:t>l</w:t>
      </w:r>
      <w:r w:rsidR="002D2003">
        <w:t>f</w:t>
      </w:r>
      <w:r>
        <w:t>.  Stand</w:t>
      </w:r>
      <w:r w:rsidR="002D2003">
        <w:t>a</w:t>
      </w:r>
      <w:r>
        <w:t>r</w:t>
      </w:r>
      <w:r w:rsidR="002D2003">
        <w:t>d</w:t>
      </w:r>
      <w:r>
        <w:t xml:space="preserve">s for </w:t>
      </w:r>
      <w:r w:rsidR="002D2003">
        <w:t>th</w:t>
      </w:r>
      <w:r>
        <w:t>e</w:t>
      </w:r>
      <w:r w:rsidR="002D2003">
        <w:t xml:space="preserve"> c</w:t>
      </w:r>
      <w:r>
        <w:t>on</w:t>
      </w:r>
      <w:r w:rsidR="002D2003">
        <w:t>s</w:t>
      </w:r>
      <w:r>
        <w:t>ervation area and stand</w:t>
      </w:r>
      <w:r w:rsidR="002D2003">
        <w:t>a</w:t>
      </w:r>
      <w:r>
        <w:t>r</w:t>
      </w:r>
      <w:r w:rsidR="002D2003">
        <w:t>d</w:t>
      </w:r>
      <w:r>
        <w:t>s of tech</w:t>
      </w:r>
      <w:r w:rsidR="002D2003">
        <w:t>n</w:t>
      </w:r>
      <w:r>
        <w:t>ic</w:t>
      </w:r>
      <w:r w:rsidR="002D2003">
        <w:t>a</w:t>
      </w:r>
      <w:r>
        <w:t>l detail</w:t>
      </w:r>
      <w:r w:rsidR="002D2003">
        <w:t>s</w:t>
      </w:r>
      <w:r>
        <w:t xml:space="preserve"> required in</w:t>
      </w:r>
      <w:r w:rsidR="002D2003">
        <w:t xml:space="preserve"> </w:t>
      </w:r>
      <w:r>
        <w:t xml:space="preserve">a </w:t>
      </w:r>
      <w:r w:rsidR="002D2003">
        <w:t xml:space="preserve">planning </w:t>
      </w:r>
      <w:r>
        <w:t>a</w:t>
      </w:r>
      <w:r w:rsidR="002D2003">
        <w:t>p</w:t>
      </w:r>
      <w:r>
        <w:t>plication cannot be ap</w:t>
      </w:r>
      <w:r w:rsidR="002D2003">
        <w:t>pl</w:t>
      </w:r>
      <w:r>
        <w:t>ied inconsistently</w:t>
      </w:r>
      <w:r w:rsidR="002D2003">
        <w:t xml:space="preserve"> or be subject to favouritism</w:t>
      </w:r>
      <w:r>
        <w:t>.</w:t>
      </w:r>
    </w:p>
    <w:p w:rsidR="0090479D" w:rsidRDefault="0090479D" w:rsidP="005A72FA">
      <w:pPr>
        <w:spacing w:after="0" w:line="240" w:lineRule="auto"/>
        <w:ind w:left="720"/>
        <w:jc w:val="both"/>
      </w:pPr>
    </w:p>
    <w:p w:rsidR="0090479D" w:rsidRDefault="0090479D" w:rsidP="0090479D">
      <w:pPr>
        <w:spacing w:after="0" w:line="240" w:lineRule="auto"/>
        <w:ind w:left="1440"/>
        <w:jc w:val="both"/>
      </w:pPr>
      <w:r>
        <w:t>The Cou</w:t>
      </w:r>
      <w:r w:rsidR="002D2003">
        <w:t>n</w:t>
      </w:r>
      <w:r>
        <w:t>cil made a com</w:t>
      </w:r>
      <w:r w:rsidR="002D2003">
        <w:t>mi</w:t>
      </w:r>
      <w:r>
        <w:t>tment t</w:t>
      </w:r>
      <w:r w:rsidR="002D2003">
        <w:t>o</w:t>
      </w:r>
      <w:r>
        <w:t xml:space="preserve"> the </w:t>
      </w:r>
      <w:r w:rsidR="002D2003">
        <w:t>local</w:t>
      </w:r>
      <w:r>
        <w:t xml:space="preserve"> community in the ESG masterplan.  If </w:t>
      </w:r>
      <w:r w:rsidR="002D2003">
        <w:t>i</w:t>
      </w:r>
      <w:r>
        <w:t xml:space="preserve">t values </w:t>
      </w:r>
      <w:r w:rsidR="002D2003">
        <w:t>i</w:t>
      </w:r>
      <w:r>
        <w:t xml:space="preserve">ts public </w:t>
      </w:r>
      <w:r w:rsidR="002D2003">
        <w:t xml:space="preserve">reputation </w:t>
      </w:r>
      <w:r>
        <w:t>it should h</w:t>
      </w:r>
      <w:r w:rsidR="002D2003">
        <w:t>o</w:t>
      </w:r>
      <w:r>
        <w:t>n</w:t>
      </w:r>
      <w:r w:rsidR="002D2003">
        <w:t>our</w:t>
      </w:r>
      <w:r>
        <w:t xml:space="preserve"> or that </w:t>
      </w:r>
      <w:r w:rsidR="002D2003">
        <w:t>u</w:t>
      </w:r>
      <w:r>
        <w:t>n</w:t>
      </w:r>
      <w:r w:rsidR="002D2003">
        <w:t>dert</w:t>
      </w:r>
      <w:r>
        <w:t>ak</w:t>
      </w:r>
      <w:r w:rsidR="002D2003">
        <w:t>i</w:t>
      </w:r>
      <w:r>
        <w:t>ng.</w:t>
      </w:r>
    </w:p>
    <w:p w:rsidR="0090479D" w:rsidRPr="0090479D" w:rsidRDefault="0090479D" w:rsidP="0090479D">
      <w:pPr>
        <w:spacing w:after="0" w:line="240" w:lineRule="auto"/>
        <w:jc w:val="both"/>
      </w:pPr>
    </w:p>
    <w:p w:rsidR="005A72FA" w:rsidRPr="00153216" w:rsidRDefault="00153216" w:rsidP="00EB72D5">
      <w:pPr>
        <w:spacing w:after="0" w:line="240" w:lineRule="auto"/>
        <w:jc w:val="both"/>
      </w:pPr>
      <w:r>
        <w:rPr>
          <w:b/>
        </w:rPr>
        <w:tab/>
      </w:r>
      <w:r w:rsidRPr="00153216">
        <w:t>This approach as endorsed by</w:t>
      </w:r>
      <w:r>
        <w:t xml:space="preserve"> </w:t>
      </w:r>
      <w:r w:rsidRPr="00153216">
        <w:t>t</w:t>
      </w:r>
      <w:r>
        <w:t>h</w:t>
      </w:r>
      <w:r w:rsidRPr="00153216">
        <w:t>e Co</w:t>
      </w:r>
      <w:r>
        <w:t>m</w:t>
      </w:r>
      <w:r w:rsidRPr="00153216">
        <w:t>mittee.</w:t>
      </w:r>
    </w:p>
    <w:p w:rsidR="005A72FA" w:rsidRDefault="005A72FA" w:rsidP="00EB72D5">
      <w:pPr>
        <w:spacing w:after="0" w:line="240" w:lineRule="auto"/>
        <w:jc w:val="both"/>
        <w:rPr>
          <w:b/>
        </w:rPr>
      </w:pPr>
    </w:p>
    <w:p w:rsidR="00B04F28" w:rsidRDefault="00B04F28" w:rsidP="002A752B">
      <w:pPr>
        <w:spacing w:after="0" w:line="240" w:lineRule="auto"/>
        <w:ind w:left="720"/>
        <w:jc w:val="both"/>
      </w:pPr>
    </w:p>
    <w:p w:rsidR="00B04F28" w:rsidRPr="00173657" w:rsidRDefault="00173657" w:rsidP="00173657">
      <w:pPr>
        <w:spacing w:after="0" w:line="240" w:lineRule="auto"/>
        <w:jc w:val="both"/>
        <w:rPr>
          <w:b/>
        </w:rPr>
      </w:pPr>
      <w:r w:rsidRPr="00173657">
        <w:rPr>
          <w:b/>
        </w:rPr>
        <w:t>P1</w:t>
      </w:r>
      <w:r w:rsidR="00174EB7">
        <w:rPr>
          <w:b/>
        </w:rPr>
        <w:t>9</w:t>
      </w:r>
      <w:r w:rsidRPr="00173657">
        <w:rPr>
          <w:b/>
        </w:rPr>
        <w:t xml:space="preserve">3 </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It was note that Thursday was a more convenient date for meetings for most members.  It was therefore resolved to move the committee’s regular meetings to Thursdays.  The next meeting will therefore be Thursday 29</w:t>
      </w:r>
      <w:r w:rsidRPr="00153216">
        <w:rPr>
          <w:vertAlign w:val="superscript"/>
        </w:rPr>
        <w:t>th</w:t>
      </w:r>
      <w:r>
        <w:t xml:space="preserve"> September 2016.</w:t>
      </w:r>
    </w:p>
    <w:p w:rsidR="00B04F28" w:rsidRDefault="00B04F28" w:rsidP="002A752B">
      <w:pPr>
        <w:spacing w:after="0" w:line="240" w:lineRule="auto"/>
        <w:ind w:left="720"/>
        <w:jc w:val="both"/>
      </w:pPr>
    </w:p>
    <w:p w:rsidR="009A181D" w:rsidRDefault="009A181D"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174EB7">
        <w:t>8</w:t>
      </w:r>
      <w:r w:rsidRPr="009A181D">
        <w:t>:</w:t>
      </w:r>
      <w:r w:rsidR="00174EB7">
        <w:t>10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2A78">
          <w:rPr>
            <w:noProof/>
          </w:rPr>
          <w:t>3</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C62A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6317A"/>
    <w:rsid w:val="000671CB"/>
    <w:rsid w:val="0007712F"/>
    <w:rsid w:val="00087C41"/>
    <w:rsid w:val="000D7D1A"/>
    <w:rsid w:val="000E3D18"/>
    <w:rsid w:val="00153216"/>
    <w:rsid w:val="00173657"/>
    <w:rsid w:val="00174EB7"/>
    <w:rsid w:val="002169C9"/>
    <w:rsid w:val="002232F0"/>
    <w:rsid w:val="00272F2B"/>
    <w:rsid w:val="002A752B"/>
    <w:rsid w:val="002B0EF3"/>
    <w:rsid w:val="002D2003"/>
    <w:rsid w:val="003555D4"/>
    <w:rsid w:val="00364052"/>
    <w:rsid w:val="003745D9"/>
    <w:rsid w:val="003A7AD9"/>
    <w:rsid w:val="00432CBA"/>
    <w:rsid w:val="00484D0C"/>
    <w:rsid w:val="004B306B"/>
    <w:rsid w:val="004D4553"/>
    <w:rsid w:val="004E72D2"/>
    <w:rsid w:val="005266A8"/>
    <w:rsid w:val="00535E41"/>
    <w:rsid w:val="00564EC3"/>
    <w:rsid w:val="005A6CDD"/>
    <w:rsid w:val="005A72FA"/>
    <w:rsid w:val="005F5B3B"/>
    <w:rsid w:val="00646256"/>
    <w:rsid w:val="00694704"/>
    <w:rsid w:val="006D1276"/>
    <w:rsid w:val="006D6416"/>
    <w:rsid w:val="00703240"/>
    <w:rsid w:val="0072474E"/>
    <w:rsid w:val="0073551F"/>
    <w:rsid w:val="00892C11"/>
    <w:rsid w:val="008B4761"/>
    <w:rsid w:val="008B797E"/>
    <w:rsid w:val="008C3432"/>
    <w:rsid w:val="0090479D"/>
    <w:rsid w:val="009A181D"/>
    <w:rsid w:val="009F1159"/>
    <w:rsid w:val="009F4B51"/>
    <w:rsid w:val="00A91D8E"/>
    <w:rsid w:val="00AC7C1D"/>
    <w:rsid w:val="00AE2BC6"/>
    <w:rsid w:val="00AF31BD"/>
    <w:rsid w:val="00B04F28"/>
    <w:rsid w:val="00B56F46"/>
    <w:rsid w:val="00B64F81"/>
    <w:rsid w:val="00BD0787"/>
    <w:rsid w:val="00BD2F60"/>
    <w:rsid w:val="00BE5689"/>
    <w:rsid w:val="00C02E69"/>
    <w:rsid w:val="00C324E2"/>
    <w:rsid w:val="00C62A78"/>
    <w:rsid w:val="00C9534F"/>
    <w:rsid w:val="00CD1C9C"/>
    <w:rsid w:val="00D24B50"/>
    <w:rsid w:val="00D401AF"/>
    <w:rsid w:val="00D41186"/>
    <w:rsid w:val="00DE5036"/>
    <w:rsid w:val="00E4111C"/>
    <w:rsid w:val="00E624E1"/>
    <w:rsid w:val="00E81D19"/>
    <w:rsid w:val="00E9623F"/>
    <w:rsid w:val="00EB49D5"/>
    <w:rsid w:val="00EB72D5"/>
    <w:rsid w:val="00EC723A"/>
    <w:rsid w:val="00F16E51"/>
    <w:rsid w:val="00F34343"/>
    <w:rsid w:val="00F373CE"/>
    <w:rsid w:val="00F65938"/>
    <w:rsid w:val="00FB78AA"/>
    <w:rsid w:val="00FC1DE5"/>
    <w:rsid w:val="00FD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826B-7C50-407B-9ED5-89AC51B5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cp:lastPrinted>2016-09-13T15:42:00Z</cp:lastPrinted>
  <dcterms:created xsi:type="dcterms:W3CDTF">2016-09-12T09:31:00Z</dcterms:created>
  <dcterms:modified xsi:type="dcterms:W3CDTF">2016-09-13T15:42:00Z</dcterms:modified>
</cp:coreProperties>
</file>