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460697AE" w:rsidR="00703240" w:rsidRDefault="00052F70" w:rsidP="00052F70">
      <w:pPr>
        <w:spacing w:after="0" w:line="240" w:lineRule="auto"/>
        <w:jc w:val="center"/>
        <w:rPr>
          <w:b/>
        </w:rPr>
      </w:pPr>
      <w:r>
        <w:rPr>
          <w:b/>
        </w:rPr>
        <w:t xml:space="preserve">on </w:t>
      </w:r>
      <w:r w:rsidR="00BD0787">
        <w:rPr>
          <w:b/>
        </w:rPr>
        <w:t>Thursday</w:t>
      </w:r>
      <w:r>
        <w:rPr>
          <w:b/>
        </w:rPr>
        <w:t xml:space="preserve"> </w:t>
      </w:r>
      <w:r w:rsidR="00EC0D3F">
        <w:rPr>
          <w:b/>
        </w:rPr>
        <w:t>4th</w:t>
      </w:r>
      <w:r w:rsidR="00765157">
        <w:rPr>
          <w:b/>
        </w:rPr>
        <w:t xml:space="preserve"> </w:t>
      </w:r>
      <w:r w:rsidR="00F154CF">
        <w:rPr>
          <w:b/>
        </w:rPr>
        <w:t>April</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3C6329E5"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130233">
        <w:rPr>
          <w:b/>
        </w:rPr>
        <w:t xml:space="preserve"> </w:t>
      </w:r>
      <w:r w:rsidR="00EC0D3F">
        <w:t>Clive Butler, Kevin Tillett, David Griffiths</w:t>
      </w:r>
      <w:r w:rsidR="00F154CF">
        <w:t>, Marcelle Lloyd-Hayes, Mark Dykes, Chris Chappell, Jeremy Milne of the Hereford Civic Society</w:t>
      </w:r>
    </w:p>
    <w:p w14:paraId="2817D587" w14:textId="77777777" w:rsidR="006D6CF8" w:rsidRDefault="006D6CF8" w:rsidP="006D6CF8">
      <w:pPr>
        <w:spacing w:after="0" w:line="240" w:lineRule="auto"/>
        <w:jc w:val="both"/>
        <w:rPr>
          <w:b/>
          <w:sz w:val="16"/>
          <w:szCs w:val="16"/>
        </w:rPr>
      </w:pPr>
    </w:p>
    <w:p w14:paraId="35675A3C" w14:textId="099D8CFD" w:rsidR="00364052" w:rsidRDefault="00364052" w:rsidP="006D6CF8">
      <w:pPr>
        <w:spacing w:after="0" w:line="240" w:lineRule="auto"/>
        <w:jc w:val="both"/>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w:t>
      </w:r>
      <w:r w:rsidR="00C766B4">
        <w:t xml:space="preserve"> </w:t>
      </w:r>
      <w:r w:rsidR="00F154CF">
        <w:t>Steve Kerry, Town Clerk</w:t>
      </w:r>
    </w:p>
    <w:p w14:paraId="58FD807E" w14:textId="77777777" w:rsidR="00364052" w:rsidRPr="002169C9" w:rsidRDefault="00364052" w:rsidP="00364052">
      <w:pPr>
        <w:spacing w:after="0" w:line="240" w:lineRule="auto"/>
        <w:rPr>
          <w:b/>
          <w:sz w:val="16"/>
          <w:szCs w:val="16"/>
        </w:rPr>
      </w:pPr>
    </w:p>
    <w:p w14:paraId="103753AB" w14:textId="0589390D" w:rsidR="004E72D2" w:rsidRDefault="00484D0C" w:rsidP="00B04F28">
      <w:pPr>
        <w:spacing w:after="0" w:line="240" w:lineRule="auto"/>
        <w:rPr>
          <w:b/>
        </w:rPr>
      </w:pPr>
      <w:r>
        <w:rPr>
          <w:b/>
        </w:rPr>
        <w:t>P</w:t>
      </w:r>
      <w:r w:rsidR="008E003D">
        <w:rPr>
          <w:b/>
        </w:rPr>
        <w:t>1</w:t>
      </w:r>
      <w:r w:rsidR="00D91BA4">
        <w:rPr>
          <w:b/>
        </w:rPr>
        <w:t>46</w:t>
      </w:r>
      <w:r w:rsidR="00E4111C">
        <w:rPr>
          <w:b/>
        </w:rPr>
        <w:tab/>
      </w:r>
      <w:r w:rsidR="00364052" w:rsidRPr="00364052">
        <w:rPr>
          <w:b/>
        </w:rPr>
        <w:t>APOLOGIES FOR ABSENCE</w:t>
      </w:r>
      <w:r w:rsidR="00C02E69">
        <w:rPr>
          <w:b/>
        </w:rPr>
        <w:t>:</w:t>
      </w:r>
    </w:p>
    <w:p w14:paraId="35917E32" w14:textId="3C5C8445" w:rsidR="00364052" w:rsidRPr="004E72D2" w:rsidRDefault="00F154CF" w:rsidP="004E72D2">
      <w:pPr>
        <w:spacing w:after="0" w:line="240" w:lineRule="auto"/>
        <w:ind w:firstLine="720"/>
      </w:pPr>
      <w:r>
        <w:t xml:space="preserve">None </w:t>
      </w:r>
      <w:proofErr w:type="gramStart"/>
      <w:r>
        <w:t>at this time</w:t>
      </w:r>
      <w:proofErr w:type="gramEnd"/>
      <w:r>
        <w:t>.</w:t>
      </w:r>
    </w:p>
    <w:p w14:paraId="29A30B0C" w14:textId="77777777" w:rsidR="00364052" w:rsidRPr="002169C9" w:rsidRDefault="00364052" w:rsidP="00364052">
      <w:pPr>
        <w:spacing w:after="0" w:line="240" w:lineRule="auto"/>
        <w:rPr>
          <w:sz w:val="16"/>
          <w:szCs w:val="16"/>
        </w:rPr>
      </w:pPr>
    </w:p>
    <w:p w14:paraId="6EEB9EC1" w14:textId="7F47EE2D" w:rsidR="00364052" w:rsidRDefault="00484D0C" w:rsidP="00364052">
      <w:pPr>
        <w:spacing w:after="0" w:line="240" w:lineRule="auto"/>
        <w:rPr>
          <w:b/>
        </w:rPr>
      </w:pPr>
      <w:r>
        <w:rPr>
          <w:b/>
        </w:rPr>
        <w:t>P</w:t>
      </w:r>
      <w:r w:rsidR="008E003D">
        <w:rPr>
          <w:b/>
        </w:rPr>
        <w:t>1</w:t>
      </w:r>
      <w:r w:rsidR="00D91BA4">
        <w:rPr>
          <w:b/>
        </w:rPr>
        <w:t>47</w:t>
      </w:r>
      <w:r w:rsidR="00364052" w:rsidRPr="00364052">
        <w:rPr>
          <w:b/>
        </w:rPr>
        <w:tab/>
        <w:t>APPOINTMENT OF SUBSTITUTES</w:t>
      </w:r>
      <w:r w:rsidR="00C02E69">
        <w:rPr>
          <w:b/>
        </w:rPr>
        <w:t>:</w:t>
      </w:r>
    </w:p>
    <w:p w14:paraId="60363252" w14:textId="0CEE3AD3" w:rsidR="00C02E69" w:rsidRDefault="00130233" w:rsidP="006D1276">
      <w:pPr>
        <w:spacing w:after="0" w:line="240" w:lineRule="auto"/>
        <w:ind w:left="720"/>
        <w:jc w:val="both"/>
      </w:pPr>
      <w:r>
        <w:t xml:space="preserve">None </w:t>
      </w:r>
      <w:proofErr w:type="gramStart"/>
      <w:r>
        <w:t>at this time</w:t>
      </w:r>
      <w:proofErr w:type="gramEnd"/>
      <w:r w:rsidR="00765157">
        <w:t>.</w:t>
      </w:r>
    </w:p>
    <w:p w14:paraId="1A355653" w14:textId="77777777" w:rsidR="00364052" w:rsidRPr="002169C9" w:rsidRDefault="00364052" w:rsidP="00364052">
      <w:pPr>
        <w:spacing w:after="0" w:line="240" w:lineRule="auto"/>
        <w:rPr>
          <w:sz w:val="16"/>
          <w:szCs w:val="16"/>
        </w:rPr>
      </w:pPr>
    </w:p>
    <w:p w14:paraId="0B3D5C29" w14:textId="5B3E2D19" w:rsidR="00364052" w:rsidRDefault="00484D0C" w:rsidP="00364052">
      <w:pPr>
        <w:spacing w:after="0" w:line="240" w:lineRule="auto"/>
        <w:rPr>
          <w:b/>
        </w:rPr>
      </w:pPr>
      <w:r>
        <w:rPr>
          <w:b/>
        </w:rPr>
        <w:t>P</w:t>
      </w:r>
      <w:r w:rsidR="008E003D">
        <w:rPr>
          <w:b/>
        </w:rPr>
        <w:t>1</w:t>
      </w:r>
      <w:r w:rsidR="00D91BA4">
        <w:rPr>
          <w:b/>
        </w:rPr>
        <w:t>48</w:t>
      </w:r>
      <w:r w:rsidR="00364052" w:rsidRPr="00364052">
        <w:rPr>
          <w:b/>
        </w:rPr>
        <w:t xml:space="preserve"> </w:t>
      </w:r>
      <w:r w:rsidR="00364052" w:rsidRPr="00364052">
        <w:rPr>
          <w:b/>
        </w:rPr>
        <w:tab/>
        <w:t>DECLARATIONS OF INTEREST</w:t>
      </w:r>
      <w:r w:rsidR="00C02E69">
        <w:rPr>
          <w:b/>
        </w:rPr>
        <w:t>:</w:t>
      </w:r>
    </w:p>
    <w:p w14:paraId="4C05589A" w14:textId="32D50219" w:rsidR="00364052" w:rsidRDefault="00F154CF" w:rsidP="004E72D2">
      <w:pPr>
        <w:spacing w:after="0" w:line="240" w:lineRule="auto"/>
        <w:ind w:left="720"/>
        <w:jc w:val="both"/>
      </w:pPr>
      <w:r>
        <w:t>Cllr Lloyd-Hayes declared a non-pecuniary interest in Planning Application 190778.</w:t>
      </w:r>
    </w:p>
    <w:p w14:paraId="0424DF45" w14:textId="77777777" w:rsidR="004E72D2" w:rsidRPr="002169C9" w:rsidRDefault="004E72D2" w:rsidP="004E72D2">
      <w:pPr>
        <w:spacing w:after="0" w:line="240" w:lineRule="auto"/>
        <w:ind w:left="720"/>
        <w:jc w:val="both"/>
        <w:rPr>
          <w:b/>
          <w:sz w:val="16"/>
          <w:szCs w:val="16"/>
        </w:rPr>
      </w:pPr>
    </w:p>
    <w:p w14:paraId="15960CF2" w14:textId="4349A090" w:rsidR="00364052" w:rsidRDefault="00484D0C" w:rsidP="00357971">
      <w:pPr>
        <w:spacing w:after="0" w:line="240" w:lineRule="auto"/>
        <w:rPr>
          <w:b/>
        </w:rPr>
      </w:pPr>
      <w:r>
        <w:rPr>
          <w:b/>
        </w:rPr>
        <w:t>P</w:t>
      </w:r>
      <w:r w:rsidR="008E003D">
        <w:rPr>
          <w:b/>
        </w:rPr>
        <w:t>1</w:t>
      </w:r>
      <w:r w:rsidR="009712D5">
        <w:rPr>
          <w:b/>
        </w:rPr>
        <w:t>4</w:t>
      </w:r>
      <w:r w:rsidR="00D91BA4">
        <w:rPr>
          <w:b/>
        </w:rPr>
        <w:t>9</w:t>
      </w:r>
      <w:r w:rsidR="00364052" w:rsidRPr="00364052">
        <w:rPr>
          <w:b/>
        </w:rPr>
        <w:tab/>
        <w:t>MINUTES OF PREVIOUS MEETING OF THE COMMITTEE</w:t>
      </w:r>
      <w:r w:rsidR="00C02E69">
        <w:rPr>
          <w:b/>
        </w:rPr>
        <w:t>:</w:t>
      </w:r>
    </w:p>
    <w:p w14:paraId="387B6034" w14:textId="1F993BF7" w:rsidR="00357971" w:rsidRPr="00357971" w:rsidRDefault="00357971" w:rsidP="00716421">
      <w:pPr>
        <w:spacing w:after="0" w:line="240" w:lineRule="auto"/>
        <w:ind w:left="720"/>
      </w:pPr>
      <w:r>
        <w:t>The minutes of the meeting of</w:t>
      </w:r>
      <w:r w:rsidR="00130233">
        <w:t xml:space="preserve"> </w:t>
      </w:r>
      <w:r w:rsidR="00F154CF">
        <w:t>14</w:t>
      </w:r>
      <w:r w:rsidR="00F154CF" w:rsidRPr="00F154CF">
        <w:rPr>
          <w:vertAlign w:val="superscript"/>
        </w:rPr>
        <w:t>th</w:t>
      </w:r>
      <w:r w:rsidR="00F154CF">
        <w:t xml:space="preserve"> March </w:t>
      </w:r>
      <w:r w:rsidR="00130233">
        <w:t>2019</w:t>
      </w:r>
      <w:r w:rsidR="00FC608D">
        <w:t xml:space="preserve"> we</w:t>
      </w:r>
      <w:r w:rsidR="001E2391">
        <w:t>re agreed as an accurate record</w:t>
      </w:r>
      <w:r w:rsidR="00F154CF">
        <w:t>, with the addition of including Jeremy Milne among attendees.</w:t>
      </w:r>
    </w:p>
    <w:p w14:paraId="70267EE2" w14:textId="77777777" w:rsidR="00364052" w:rsidRPr="002169C9" w:rsidRDefault="00364052" w:rsidP="00364052">
      <w:pPr>
        <w:spacing w:after="0" w:line="240" w:lineRule="auto"/>
        <w:rPr>
          <w:b/>
          <w:sz w:val="16"/>
          <w:szCs w:val="16"/>
        </w:rPr>
      </w:pPr>
      <w:r w:rsidRPr="00364052">
        <w:rPr>
          <w:b/>
        </w:rPr>
        <w:tab/>
      </w:r>
    </w:p>
    <w:p w14:paraId="0FDE95B2" w14:textId="0B7760A6" w:rsidR="00364052" w:rsidRPr="00364052" w:rsidRDefault="00484D0C" w:rsidP="00364052">
      <w:pPr>
        <w:spacing w:after="0" w:line="240" w:lineRule="auto"/>
        <w:rPr>
          <w:b/>
        </w:rPr>
      </w:pPr>
      <w:r>
        <w:rPr>
          <w:b/>
        </w:rPr>
        <w:t>P</w:t>
      </w:r>
      <w:r w:rsidR="008E003D">
        <w:rPr>
          <w:b/>
        </w:rPr>
        <w:t>1</w:t>
      </w:r>
      <w:r w:rsidR="00D91BA4">
        <w:rPr>
          <w:b/>
        </w:rPr>
        <w:t>50</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2F825426" w:rsidR="00F17A6E" w:rsidRDefault="00484D0C" w:rsidP="00F17A6E">
      <w:pPr>
        <w:spacing w:after="0" w:line="240" w:lineRule="auto"/>
        <w:rPr>
          <w:b/>
        </w:rPr>
      </w:pPr>
      <w:r>
        <w:rPr>
          <w:b/>
        </w:rPr>
        <w:t>P</w:t>
      </w:r>
      <w:r w:rsidR="008E003D">
        <w:rPr>
          <w:b/>
        </w:rPr>
        <w:t>1</w:t>
      </w:r>
      <w:r w:rsidR="00D91BA4">
        <w:rPr>
          <w:b/>
        </w:rPr>
        <w:t>51</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7210A1ED" w14:textId="428D5BEB" w:rsidR="00025811" w:rsidRDefault="00F154CF" w:rsidP="00B04F28">
      <w:pPr>
        <w:spacing w:after="0" w:line="240" w:lineRule="auto"/>
        <w:ind w:left="720"/>
        <w:rPr>
          <w:b/>
          <w:bCs/>
        </w:rPr>
      </w:pPr>
      <w:r>
        <w:rPr>
          <w:b/>
          <w:bCs/>
        </w:rPr>
        <w:t xml:space="preserve">Proposed No Waiting and No Loading at Any Time - Double Yellow Line Restrictions Traffic Regulation Order on Green Croft south of </w:t>
      </w:r>
      <w:proofErr w:type="spellStart"/>
      <w:r>
        <w:rPr>
          <w:b/>
          <w:bCs/>
        </w:rPr>
        <w:t>Marlbrook</w:t>
      </w:r>
      <w:proofErr w:type="spellEnd"/>
      <w:r>
        <w:rPr>
          <w:b/>
          <w:bCs/>
        </w:rPr>
        <w:t xml:space="preserve"> Primary School:</w:t>
      </w:r>
    </w:p>
    <w:p w14:paraId="440C1D37" w14:textId="09BABE1E" w:rsidR="00F154CF" w:rsidRDefault="00F154CF" w:rsidP="00B04F28">
      <w:pPr>
        <w:spacing w:after="0" w:line="240" w:lineRule="auto"/>
        <w:ind w:left="720"/>
        <w:rPr>
          <w:bCs/>
        </w:rPr>
      </w:pPr>
      <w:r>
        <w:rPr>
          <w:bCs/>
        </w:rPr>
        <w:t>After reviewing the provided documentation via email, Planning Committee resolved to support this measure, commenting that it is very much needed overall.</w:t>
      </w:r>
    </w:p>
    <w:p w14:paraId="5C1C3AC5" w14:textId="42078869" w:rsidR="00F154CF" w:rsidRDefault="00F154CF" w:rsidP="00B04F28">
      <w:pPr>
        <w:spacing w:after="0" w:line="240" w:lineRule="auto"/>
        <w:ind w:left="720"/>
        <w:rPr>
          <w:bCs/>
        </w:rPr>
      </w:pPr>
    </w:p>
    <w:p w14:paraId="3608ECC0" w14:textId="60EB945E" w:rsidR="00F154CF" w:rsidRDefault="00F154CF" w:rsidP="00B04F28">
      <w:pPr>
        <w:spacing w:after="0" w:line="240" w:lineRule="auto"/>
        <w:ind w:left="720"/>
        <w:rPr>
          <w:b/>
          <w:bCs/>
        </w:rPr>
      </w:pPr>
      <w:r>
        <w:rPr>
          <w:b/>
          <w:bCs/>
        </w:rPr>
        <w:t>Future business and frequency of Meetings:</w:t>
      </w:r>
    </w:p>
    <w:p w14:paraId="48A7CB11" w14:textId="1316B90C" w:rsidR="00F154CF" w:rsidRDefault="00F154CF" w:rsidP="00B04F28">
      <w:pPr>
        <w:spacing w:after="0" w:line="240" w:lineRule="auto"/>
        <w:ind w:left="720"/>
        <w:rPr>
          <w:bCs/>
        </w:rPr>
      </w:pPr>
      <w:r>
        <w:rPr>
          <w:bCs/>
        </w:rPr>
        <w:t xml:space="preserve">The Town Clerk explained to members the plans for future meetings of Planning Committee (documentation attached). Connor Powell will continue to be sent all Planning Applications for the City of </w:t>
      </w:r>
      <w:r w:rsidR="00AB3244">
        <w:rPr>
          <w:bCs/>
        </w:rPr>
        <w:t>Hereford but</w:t>
      </w:r>
      <w:r>
        <w:rPr>
          <w:bCs/>
        </w:rPr>
        <w:t xml:space="preserve"> will filter through those which are not deemed to be such an issue that the Committee need address them. The definitions for what </w:t>
      </w:r>
      <w:proofErr w:type="gramStart"/>
      <w:r>
        <w:rPr>
          <w:bCs/>
        </w:rPr>
        <w:t>constitutes</w:t>
      </w:r>
      <w:proofErr w:type="gramEnd"/>
      <w:r>
        <w:rPr>
          <w:bCs/>
        </w:rPr>
        <w:t xml:space="preserve"> as important enough are attached in the </w:t>
      </w:r>
      <w:r w:rsidR="00AB3244">
        <w:rPr>
          <w:bCs/>
        </w:rPr>
        <w:t xml:space="preserve">associated documentation. </w:t>
      </w:r>
    </w:p>
    <w:p w14:paraId="69C5B894" w14:textId="3E5FE187" w:rsidR="00AB3244" w:rsidRDefault="00AB3244" w:rsidP="00B04F28">
      <w:pPr>
        <w:spacing w:after="0" w:line="240" w:lineRule="auto"/>
        <w:ind w:left="720"/>
        <w:rPr>
          <w:bCs/>
        </w:rPr>
      </w:pPr>
      <w:r>
        <w:rPr>
          <w:bCs/>
        </w:rPr>
        <w:t>Some minor alterations were suggested by members, as follows;</w:t>
      </w:r>
    </w:p>
    <w:p w14:paraId="7F5BC836" w14:textId="1C0E8CC4" w:rsidR="00AB3244" w:rsidRDefault="00AB3244" w:rsidP="00B04F28">
      <w:pPr>
        <w:spacing w:after="0" w:line="240" w:lineRule="auto"/>
        <w:ind w:left="720"/>
        <w:rPr>
          <w:bCs/>
        </w:rPr>
      </w:pPr>
      <w:r>
        <w:rPr>
          <w:bCs/>
        </w:rPr>
        <w:t>Jeremy Milne suggested a change to the licensed buildings category, including those with archaeological implications. This was supported by the Committee.</w:t>
      </w:r>
    </w:p>
    <w:p w14:paraId="6CAAADEE" w14:textId="5BB8FDC5" w:rsidR="00AB3244" w:rsidRDefault="00AB3244" w:rsidP="00B04F28">
      <w:pPr>
        <w:spacing w:after="0" w:line="240" w:lineRule="auto"/>
        <w:ind w:left="720"/>
        <w:rPr>
          <w:bCs/>
        </w:rPr>
      </w:pPr>
      <w:r>
        <w:rPr>
          <w:bCs/>
        </w:rPr>
        <w:lastRenderedPageBreak/>
        <w:t>Cllr Lloyd-Hayes suggested a need to address dropped kerbs, and that in general they should be reported on more frequently. The Committee agreed with this.</w:t>
      </w:r>
    </w:p>
    <w:p w14:paraId="62EC6793" w14:textId="5B5C59A2" w:rsidR="00AB3244" w:rsidRDefault="00AB3244" w:rsidP="00B04F28">
      <w:pPr>
        <w:spacing w:after="0" w:line="240" w:lineRule="auto"/>
        <w:ind w:left="720"/>
        <w:rPr>
          <w:bCs/>
        </w:rPr>
      </w:pPr>
      <w:r>
        <w:rPr>
          <w:bCs/>
        </w:rPr>
        <w:t xml:space="preserve">Cllr Lloyd-Hayes also expressed concern over the lack of a follow-up </w:t>
      </w:r>
      <w:proofErr w:type="gramStart"/>
      <w:r>
        <w:rPr>
          <w:bCs/>
        </w:rPr>
        <w:t>in regards to</w:t>
      </w:r>
      <w:proofErr w:type="gramEnd"/>
      <w:r>
        <w:rPr>
          <w:bCs/>
        </w:rPr>
        <w:t xml:space="preserve"> the replacement/replanting of trees in Tree Works Applications which have agreed to do so. Though this will not be addressed in the Future business and frequency of Meetings documentation, it is something that the Committee plan on addressing in future.</w:t>
      </w:r>
    </w:p>
    <w:p w14:paraId="00E77552" w14:textId="4A8C799E" w:rsidR="00AB3244" w:rsidRDefault="00AB3244" w:rsidP="00B04F28">
      <w:pPr>
        <w:spacing w:after="0" w:line="240" w:lineRule="auto"/>
        <w:ind w:left="720"/>
        <w:rPr>
          <w:bCs/>
        </w:rPr>
      </w:pPr>
    </w:p>
    <w:p w14:paraId="0A229066" w14:textId="16896F7B" w:rsidR="00AB3244" w:rsidRPr="00F154CF" w:rsidRDefault="00AB3244" w:rsidP="00B04F28">
      <w:pPr>
        <w:spacing w:after="0" w:line="240" w:lineRule="auto"/>
        <w:ind w:left="720"/>
      </w:pPr>
      <w:r>
        <w:rPr>
          <w:bCs/>
        </w:rPr>
        <w:t xml:space="preserve">On the Town Clerk’s declaration that Connor Powell will continue to manage Planning Committee, members wished to express </w:t>
      </w:r>
      <w:proofErr w:type="gramStart"/>
      <w:r>
        <w:rPr>
          <w:bCs/>
        </w:rPr>
        <w:t>their</w:t>
      </w:r>
      <w:proofErr w:type="gramEnd"/>
      <w:r>
        <w:rPr>
          <w:bCs/>
        </w:rPr>
        <w:t xml:space="preserve"> thanks to the Administration, Finance and Information Officer.</w:t>
      </w:r>
    </w:p>
    <w:p w14:paraId="73292734" w14:textId="77777777" w:rsidR="00F154CF" w:rsidRDefault="00F154CF" w:rsidP="00B04F28">
      <w:pPr>
        <w:spacing w:after="0" w:line="240" w:lineRule="auto"/>
        <w:ind w:left="720"/>
      </w:pPr>
    </w:p>
    <w:p w14:paraId="460CDEE7" w14:textId="231CDE52" w:rsidR="00F16E51" w:rsidRDefault="001C2B69" w:rsidP="00F16E51">
      <w:pPr>
        <w:spacing w:after="0" w:line="240" w:lineRule="auto"/>
        <w:rPr>
          <w:b/>
        </w:rPr>
      </w:pPr>
      <w:r w:rsidRPr="001C2B69">
        <w:rPr>
          <w:b/>
        </w:rPr>
        <w:t>P</w:t>
      </w:r>
      <w:r w:rsidR="008E003D">
        <w:rPr>
          <w:b/>
        </w:rPr>
        <w:t>1</w:t>
      </w:r>
      <w:r w:rsidR="00D91BA4">
        <w:rPr>
          <w:b/>
        </w:rPr>
        <w:t>52</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1D56CE7A" w:rsidR="00B56F46" w:rsidRDefault="00B56F46" w:rsidP="00B56F46">
      <w:pPr>
        <w:spacing w:after="0" w:line="240" w:lineRule="auto"/>
        <w:jc w:val="both"/>
        <w:rPr>
          <w:b/>
        </w:rPr>
      </w:pPr>
      <w:r>
        <w:rPr>
          <w:b/>
        </w:rPr>
        <w:t>P</w:t>
      </w:r>
      <w:r w:rsidR="008E003D">
        <w:rPr>
          <w:b/>
        </w:rPr>
        <w:t>1</w:t>
      </w:r>
      <w:r w:rsidR="00D91BA4">
        <w:rPr>
          <w:b/>
        </w:rPr>
        <w:t>53</w:t>
      </w:r>
      <w:r>
        <w:rPr>
          <w:b/>
        </w:rPr>
        <w:tab/>
        <w:t>CORRESPONDENCE</w:t>
      </w:r>
    </w:p>
    <w:p w14:paraId="05A65565" w14:textId="7AB99157" w:rsidR="00F17A6E" w:rsidRDefault="00F17A6E" w:rsidP="00F17A6E">
      <w:pPr>
        <w:spacing w:after="0" w:line="240" w:lineRule="auto"/>
        <w:jc w:val="both"/>
      </w:pPr>
    </w:p>
    <w:p w14:paraId="0093E110" w14:textId="12607438" w:rsidR="00130233" w:rsidRPr="00AB3244" w:rsidRDefault="00F154CF" w:rsidP="00025811">
      <w:pPr>
        <w:spacing w:after="0" w:line="240" w:lineRule="auto"/>
        <w:ind w:left="720"/>
        <w:jc w:val="both"/>
        <w:rPr>
          <w:b/>
        </w:rPr>
      </w:pPr>
      <w:r w:rsidRPr="00AB3244">
        <w:rPr>
          <w:b/>
        </w:rPr>
        <w:t>Hereford Area Plan:</w:t>
      </w:r>
    </w:p>
    <w:p w14:paraId="691A5876" w14:textId="02C495DB" w:rsidR="00F154CF" w:rsidRDefault="00F154CF" w:rsidP="00F154CF">
      <w:pPr>
        <w:spacing w:after="0" w:line="240" w:lineRule="auto"/>
        <w:ind w:left="720"/>
        <w:jc w:val="both"/>
      </w:pPr>
      <w:r>
        <w:t xml:space="preserve">The Town Clerk updated members on the progress of the Hereford Area Plan (HAP). The Town Clerk informed members that the HAP should comment on the Eastern River Crossing and Eastern Route and that it should be addressed in the Core Strategy, with a recommendation that Councillors back this motion. Councillors agreed that comments should be made to the Town Clerk </w:t>
      </w:r>
      <w:proofErr w:type="gramStart"/>
      <w:r>
        <w:t>in rega</w:t>
      </w:r>
      <w:bookmarkStart w:id="0" w:name="_GoBack"/>
      <w:bookmarkEnd w:id="0"/>
      <w:r>
        <w:t>rds to</w:t>
      </w:r>
      <w:proofErr w:type="gramEnd"/>
      <w:r>
        <w:t xml:space="preserve"> this so that he may formulate a collective response. </w:t>
      </w:r>
    </w:p>
    <w:p w14:paraId="2F5B3633" w14:textId="18DC6D5D" w:rsidR="00AB3244" w:rsidRPr="00AB3244" w:rsidRDefault="00AB3244" w:rsidP="00AB3244">
      <w:pPr>
        <w:spacing w:after="0" w:line="240" w:lineRule="auto"/>
        <w:jc w:val="both"/>
        <w:rPr>
          <w:b/>
        </w:rPr>
      </w:pPr>
    </w:p>
    <w:p w14:paraId="3B8D5278" w14:textId="77777777" w:rsidR="00F17A6E" w:rsidRDefault="00F17A6E" w:rsidP="00F17A6E">
      <w:pPr>
        <w:spacing w:after="0" w:line="240" w:lineRule="auto"/>
        <w:jc w:val="both"/>
      </w:pPr>
    </w:p>
    <w:p w14:paraId="1D1720CD" w14:textId="6D5ED69C" w:rsidR="00F17A6E" w:rsidRPr="00173657" w:rsidRDefault="00173657" w:rsidP="00173657">
      <w:pPr>
        <w:spacing w:after="0" w:line="240" w:lineRule="auto"/>
        <w:jc w:val="both"/>
        <w:rPr>
          <w:b/>
        </w:rPr>
      </w:pPr>
      <w:r w:rsidRPr="00173657">
        <w:rPr>
          <w:b/>
        </w:rPr>
        <w:t>P</w:t>
      </w:r>
      <w:r w:rsidR="008E003D">
        <w:rPr>
          <w:b/>
        </w:rPr>
        <w:t>1</w:t>
      </w:r>
      <w:r w:rsidR="00D91BA4">
        <w:rPr>
          <w:b/>
        </w:rPr>
        <w:t>54</w:t>
      </w:r>
      <w:r w:rsidRPr="00173657">
        <w:rPr>
          <w:b/>
        </w:rPr>
        <w:tab/>
        <w:t>DATE OF NEXT MEETING</w:t>
      </w:r>
    </w:p>
    <w:p w14:paraId="2B5B73D1" w14:textId="77777777" w:rsidR="00173657" w:rsidRDefault="00173657" w:rsidP="00173657">
      <w:pPr>
        <w:spacing w:after="0" w:line="240" w:lineRule="auto"/>
        <w:jc w:val="both"/>
      </w:pPr>
    </w:p>
    <w:p w14:paraId="6E76EEDE" w14:textId="35F59F7E" w:rsidR="00173657" w:rsidRDefault="00153216" w:rsidP="00153216">
      <w:pPr>
        <w:spacing w:after="0" w:line="240" w:lineRule="auto"/>
        <w:ind w:left="720"/>
        <w:jc w:val="both"/>
      </w:pPr>
      <w:r>
        <w:t xml:space="preserve">Thursday </w:t>
      </w:r>
      <w:r w:rsidR="00F154CF">
        <w:t>25</w:t>
      </w:r>
      <w:r w:rsidR="00025811">
        <w:t>th</w:t>
      </w:r>
      <w:r w:rsidR="007E2E95">
        <w:t xml:space="preserve"> </w:t>
      </w:r>
      <w:r w:rsidR="00EC0D3F">
        <w:t>April</w:t>
      </w:r>
      <w:r w:rsidR="001B70BF">
        <w:t xml:space="preserve"> </w:t>
      </w:r>
      <w:r w:rsidR="00804020">
        <w:t>201</w:t>
      </w:r>
      <w:r w:rsidR="00765157">
        <w:t>9</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74A36FAF" w:rsidR="00484D0C" w:rsidRPr="00564EC3" w:rsidRDefault="009A181D" w:rsidP="009A181D">
      <w:pPr>
        <w:spacing w:after="0" w:line="240" w:lineRule="auto"/>
      </w:pPr>
      <w:r w:rsidRPr="009A181D">
        <w:t xml:space="preserve">There being no other business the Chairman declared the meeting closed at </w:t>
      </w:r>
      <w:r w:rsidR="00130233">
        <w:t>7</w:t>
      </w:r>
      <w:r w:rsidR="00E35FDB">
        <w:t>.</w:t>
      </w:r>
      <w:r w:rsidR="00EC0D3F">
        <w:t>3</w:t>
      </w:r>
      <w:r w:rsidR="00AB3244">
        <w:t>5</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AB32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8352D"/>
    <w:rsid w:val="001B70BF"/>
    <w:rsid w:val="001C2B69"/>
    <w:rsid w:val="001E2391"/>
    <w:rsid w:val="001E2703"/>
    <w:rsid w:val="001E3AA7"/>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129B"/>
    <w:rsid w:val="005F5B3B"/>
    <w:rsid w:val="00620E65"/>
    <w:rsid w:val="00646256"/>
    <w:rsid w:val="006939D5"/>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4020"/>
    <w:rsid w:val="00806FC9"/>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6144A"/>
    <w:rsid w:val="009712D5"/>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B3244"/>
    <w:rsid w:val="00AB4AD9"/>
    <w:rsid w:val="00AC7C1D"/>
    <w:rsid w:val="00AD21D4"/>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01D2A-91B5-4CFC-B286-F0B32CFC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2019-04-05T14:40:00Z</dcterms:created>
  <dcterms:modified xsi:type="dcterms:W3CDTF">2019-04-05T14:55:00Z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