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6055FA6F" w:rsidR="00F55ECD" w:rsidRDefault="00360EEA" w:rsidP="00B053EC">
      <w:pPr>
        <w:jc w:val="center"/>
        <w:rPr>
          <w:b/>
        </w:rPr>
      </w:pPr>
      <w:r>
        <w:rPr>
          <w:b/>
        </w:rPr>
        <w:t xml:space="preserve">      </w:t>
      </w:r>
      <w:r w:rsidR="0046504A">
        <w:rPr>
          <w:b/>
        </w:rPr>
        <w:t xml:space="preserve">PLANNING COMMITTEE </w:t>
      </w:r>
      <w:r w:rsidR="003E1946">
        <w:rPr>
          <w:b/>
        </w:rPr>
        <w:t>7</w:t>
      </w:r>
      <w:r w:rsidR="000A5ACC">
        <w:rPr>
          <w:b/>
        </w:rPr>
        <w:t>th</w:t>
      </w:r>
      <w:r w:rsidR="00437B22">
        <w:rPr>
          <w:b/>
        </w:rPr>
        <w:t xml:space="preserve"> </w:t>
      </w:r>
      <w:r w:rsidR="000A34F9">
        <w:rPr>
          <w:b/>
        </w:rPr>
        <w:t>June</w:t>
      </w:r>
      <w:r w:rsidR="0046504A">
        <w:rPr>
          <w:b/>
        </w:rPr>
        <w:t xml:space="preserve"> 201</w:t>
      </w:r>
      <w:r w:rsidR="00601674">
        <w:rPr>
          <w:b/>
        </w:rPr>
        <w:t>8</w:t>
      </w:r>
    </w:p>
    <w:p w14:paraId="304218D0" w14:textId="1DC448EC" w:rsidR="00C619F4" w:rsidRDefault="0046504A" w:rsidP="005B74B1">
      <w:pPr>
        <w:jc w:val="center"/>
        <w:rPr>
          <w:b/>
        </w:rPr>
      </w:pPr>
      <w:r>
        <w:rPr>
          <w:b/>
        </w:rPr>
        <w:t>PLANNING APPLICATIONS AND OTHER ITEMS FOR CONSIDERATION</w:t>
      </w:r>
    </w:p>
    <w:p w14:paraId="72BEADBD" w14:textId="3F96DEB3" w:rsidR="0046504A" w:rsidRDefault="0046504A" w:rsidP="0046504A">
      <w:pPr>
        <w:rPr>
          <w:b/>
        </w:rPr>
      </w:pPr>
      <w:r>
        <w:rPr>
          <w:b/>
        </w:rPr>
        <w:t>Planning Applications</w:t>
      </w:r>
      <w:r w:rsidR="0012158F">
        <w:rPr>
          <w:b/>
        </w:rPr>
        <w:t>:</w:t>
      </w:r>
      <w:bookmarkStart w:id="0" w:name="_GoBack"/>
      <w:bookmarkEnd w:id="0"/>
    </w:p>
    <w:tbl>
      <w:tblPr>
        <w:tblStyle w:val="TableGrid"/>
        <w:tblW w:w="9242" w:type="dxa"/>
        <w:tblLook w:val="04A0" w:firstRow="1" w:lastRow="0" w:firstColumn="1" w:lastColumn="0" w:noHBand="0" w:noVBand="1"/>
      </w:tblPr>
      <w:tblGrid>
        <w:gridCol w:w="1242"/>
        <w:gridCol w:w="2268"/>
        <w:gridCol w:w="3421"/>
        <w:gridCol w:w="2311"/>
      </w:tblGrid>
      <w:tr w:rsidR="0046504A" w14:paraId="75DAA21D" w14:textId="77777777" w:rsidTr="0030395B">
        <w:trPr>
          <w:trHeight w:val="501"/>
        </w:trPr>
        <w:tc>
          <w:tcPr>
            <w:tcW w:w="1242" w:type="dxa"/>
          </w:tcPr>
          <w:p w14:paraId="181C251F" w14:textId="77777777" w:rsidR="0046504A" w:rsidRPr="003D51B6" w:rsidRDefault="0046504A" w:rsidP="0046504A">
            <w:pPr>
              <w:rPr>
                <w:b/>
              </w:rPr>
            </w:pPr>
            <w:r w:rsidRPr="003D51B6">
              <w:rPr>
                <w:b/>
              </w:rPr>
              <w:t>Number</w:t>
            </w:r>
          </w:p>
        </w:tc>
        <w:tc>
          <w:tcPr>
            <w:tcW w:w="2268" w:type="dxa"/>
          </w:tcPr>
          <w:p w14:paraId="0AC8DAAD" w14:textId="77777777" w:rsidR="0046504A" w:rsidRPr="003D51B6" w:rsidRDefault="0046504A" w:rsidP="0046504A">
            <w:pPr>
              <w:rPr>
                <w:b/>
              </w:rPr>
            </w:pPr>
            <w:r w:rsidRPr="003D51B6">
              <w:rPr>
                <w:b/>
              </w:rPr>
              <w:t>Address</w:t>
            </w:r>
          </w:p>
        </w:tc>
        <w:tc>
          <w:tcPr>
            <w:tcW w:w="3421" w:type="dxa"/>
          </w:tcPr>
          <w:p w14:paraId="5679CC1A" w14:textId="77777777" w:rsidR="0046504A" w:rsidRPr="003D51B6" w:rsidRDefault="0046504A" w:rsidP="0046504A">
            <w:pPr>
              <w:rPr>
                <w:b/>
              </w:rPr>
            </w:pPr>
            <w:r w:rsidRPr="003D51B6">
              <w:rPr>
                <w:b/>
              </w:rPr>
              <w:t>Description</w:t>
            </w:r>
          </w:p>
        </w:tc>
        <w:tc>
          <w:tcPr>
            <w:tcW w:w="2311" w:type="dxa"/>
          </w:tcPr>
          <w:p w14:paraId="1997F690" w14:textId="77777777" w:rsidR="0046504A" w:rsidRPr="003D51B6" w:rsidRDefault="0046504A" w:rsidP="0046504A">
            <w:pPr>
              <w:rPr>
                <w:b/>
              </w:rPr>
            </w:pPr>
            <w:r w:rsidRPr="003D51B6">
              <w:rPr>
                <w:b/>
              </w:rPr>
              <w:t>Comment</w:t>
            </w:r>
          </w:p>
        </w:tc>
      </w:tr>
      <w:tr w:rsidR="003B14C3" w14:paraId="2B8D4AE0" w14:textId="77777777" w:rsidTr="005675E6">
        <w:tc>
          <w:tcPr>
            <w:tcW w:w="1242" w:type="dxa"/>
          </w:tcPr>
          <w:p w14:paraId="5F8A2E64" w14:textId="5CA181D0" w:rsidR="003B14C3" w:rsidRDefault="00BA2965" w:rsidP="003B14C3">
            <w:pPr>
              <w:tabs>
                <w:tab w:val="left" w:pos="679"/>
              </w:tabs>
            </w:pPr>
            <w:r w:rsidRPr="00BA2965">
              <w:t>181562</w:t>
            </w:r>
            <w:r>
              <w:t>/3</w:t>
            </w:r>
          </w:p>
        </w:tc>
        <w:tc>
          <w:tcPr>
            <w:tcW w:w="2268" w:type="dxa"/>
          </w:tcPr>
          <w:p w14:paraId="532295E8" w14:textId="66AC499A" w:rsidR="003B14C3" w:rsidRDefault="00BA2965" w:rsidP="003B14C3">
            <w:r w:rsidRPr="00BA2965">
              <w:t>5 Commercial Road</w:t>
            </w:r>
          </w:p>
        </w:tc>
        <w:tc>
          <w:tcPr>
            <w:tcW w:w="3421" w:type="dxa"/>
          </w:tcPr>
          <w:p w14:paraId="70DDCE7A" w14:textId="6D1AB11A" w:rsidR="003B14C3" w:rsidRDefault="00BA2965" w:rsidP="003B14C3">
            <w:r w:rsidRPr="00BA2965">
              <w:t>Proposed change of use from cold food bar to hot food takeaway and studio apartment.</w:t>
            </w:r>
          </w:p>
        </w:tc>
        <w:tc>
          <w:tcPr>
            <w:tcW w:w="2311" w:type="dxa"/>
          </w:tcPr>
          <w:p w14:paraId="08471F6D" w14:textId="3EC371F9" w:rsidR="003B14C3" w:rsidRPr="00370B2B" w:rsidRDefault="00A74A6A" w:rsidP="003B14C3">
            <w:r>
              <w:t>No Objection.</w:t>
            </w:r>
          </w:p>
        </w:tc>
      </w:tr>
      <w:tr w:rsidR="00A74A6A" w14:paraId="748F282A" w14:textId="77777777" w:rsidTr="005675E6">
        <w:tc>
          <w:tcPr>
            <w:tcW w:w="1242" w:type="dxa"/>
          </w:tcPr>
          <w:p w14:paraId="667E48A4" w14:textId="61449AE9" w:rsidR="00A74A6A" w:rsidRPr="0030395B" w:rsidRDefault="00A74A6A" w:rsidP="00A74A6A">
            <w:r w:rsidRPr="00BA2965">
              <w:t>181390</w:t>
            </w:r>
          </w:p>
        </w:tc>
        <w:tc>
          <w:tcPr>
            <w:tcW w:w="2268" w:type="dxa"/>
          </w:tcPr>
          <w:p w14:paraId="15B5B08B" w14:textId="1B384A7B" w:rsidR="00A74A6A" w:rsidRPr="0030395B" w:rsidRDefault="00A74A6A" w:rsidP="00A74A6A">
            <w:r w:rsidRPr="00BA2965">
              <w:t>Charades Guest House, 32 Southbank Road</w:t>
            </w:r>
          </w:p>
        </w:tc>
        <w:tc>
          <w:tcPr>
            <w:tcW w:w="3421" w:type="dxa"/>
          </w:tcPr>
          <w:p w14:paraId="76428CB9" w14:textId="048FA606" w:rsidR="00A74A6A" w:rsidRPr="000426AC" w:rsidRDefault="00A74A6A" w:rsidP="00A74A6A">
            <w:r w:rsidRPr="00BA2965">
              <w:t>Proposed replacement of existing ground floor extension</w:t>
            </w:r>
          </w:p>
        </w:tc>
        <w:tc>
          <w:tcPr>
            <w:tcW w:w="2311" w:type="dxa"/>
          </w:tcPr>
          <w:p w14:paraId="721D994E" w14:textId="1B6FBF39" w:rsidR="00A74A6A" w:rsidRPr="00370B2B" w:rsidRDefault="00A74A6A" w:rsidP="00A74A6A">
            <w:r>
              <w:t>No Objection.</w:t>
            </w:r>
          </w:p>
        </w:tc>
      </w:tr>
      <w:tr w:rsidR="00A74A6A" w14:paraId="78336202" w14:textId="77777777" w:rsidTr="005675E6">
        <w:tc>
          <w:tcPr>
            <w:tcW w:w="1242" w:type="dxa"/>
          </w:tcPr>
          <w:p w14:paraId="3304C394" w14:textId="1F8FA1DA" w:rsidR="00A74A6A" w:rsidRPr="0030395B" w:rsidRDefault="00A74A6A" w:rsidP="00A74A6A">
            <w:r w:rsidRPr="00BA2965">
              <w:t>181597</w:t>
            </w:r>
          </w:p>
        </w:tc>
        <w:tc>
          <w:tcPr>
            <w:tcW w:w="2268" w:type="dxa"/>
          </w:tcPr>
          <w:p w14:paraId="58CFC308" w14:textId="2C31B4AF" w:rsidR="00A74A6A" w:rsidRPr="0030395B" w:rsidRDefault="00A74A6A" w:rsidP="00A74A6A">
            <w:r w:rsidRPr="00BA2965">
              <w:t>Aston House Care House, 45 Hampton Park Road</w:t>
            </w:r>
          </w:p>
        </w:tc>
        <w:tc>
          <w:tcPr>
            <w:tcW w:w="3421" w:type="dxa"/>
          </w:tcPr>
          <w:p w14:paraId="3579E193" w14:textId="57FFE717" w:rsidR="00A74A6A" w:rsidRPr="0030395B" w:rsidRDefault="00A74A6A" w:rsidP="00A74A6A">
            <w:pPr>
              <w:tabs>
                <w:tab w:val="left" w:pos="945"/>
              </w:tabs>
            </w:pPr>
            <w:r w:rsidRPr="00BA2965">
              <w:t xml:space="preserve">Outline application for proposed extension to existing specialist care facility. To provide additional bedrooms to replace those lost </w:t>
            </w:r>
            <w:proofErr w:type="gramStart"/>
            <w:r w:rsidRPr="00BA2965">
              <w:t>as a result of</w:t>
            </w:r>
            <w:proofErr w:type="gramEnd"/>
            <w:r w:rsidRPr="00BA2965">
              <w:t xml:space="preserve"> double rooms not being acceptable and replacement meeting/activity room.</w:t>
            </w:r>
          </w:p>
        </w:tc>
        <w:tc>
          <w:tcPr>
            <w:tcW w:w="2311" w:type="dxa"/>
          </w:tcPr>
          <w:p w14:paraId="1FCF8BD0" w14:textId="3EEA3601" w:rsidR="00A74A6A" w:rsidRPr="00E97BE9" w:rsidRDefault="00A74A6A" w:rsidP="00A74A6A">
            <w:r>
              <w:t>No Objection.</w:t>
            </w:r>
          </w:p>
        </w:tc>
      </w:tr>
      <w:tr w:rsidR="00A74A6A" w14:paraId="533D8695" w14:textId="77777777" w:rsidTr="009A1550">
        <w:trPr>
          <w:trHeight w:val="293"/>
        </w:trPr>
        <w:tc>
          <w:tcPr>
            <w:tcW w:w="1242" w:type="dxa"/>
          </w:tcPr>
          <w:p w14:paraId="6643D073" w14:textId="4F53C1E4" w:rsidR="00A74A6A" w:rsidRPr="0030395B" w:rsidRDefault="00A74A6A" w:rsidP="00A74A6A">
            <w:r w:rsidRPr="00BA2965">
              <w:t>181599</w:t>
            </w:r>
          </w:p>
        </w:tc>
        <w:tc>
          <w:tcPr>
            <w:tcW w:w="2268" w:type="dxa"/>
          </w:tcPr>
          <w:p w14:paraId="52A0B101" w14:textId="4046BBE0" w:rsidR="00A74A6A" w:rsidRPr="0030395B" w:rsidRDefault="00A74A6A" w:rsidP="00A74A6A">
            <w:r w:rsidRPr="00BA2965">
              <w:t xml:space="preserve">Co-operative Store and Petrol Filling Station, </w:t>
            </w:r>
            <w:proofErr w:type="spellStart"/>
            <w:r w:rsidRPr="00BA2965">
              <w:t>Holmer</w:t>
            </w:r>
            <w:proofErr w:type="spellEnd"/>
            <w:r w:rsidRPr="00BA2965">
              <w:t xml:space="preserve"> Road</w:t>
            </w:r>
          </w:p>
        </w:tc>
        <w:tc>
          <w:tcPr>
            <w:tcW w:w="3421" w:type="dxa"/>
          </w:tcPr>
          <w:p w14:paraId="79B35C69" w14:textId="12446163" w:rsidR="00A74A6A" w:rsidRPr="0030395B" w:rsidRDefault="00A74A6A" w:rsidP="00A74A6A">
            <w:r w:rsidRPr="00BA2965">
              <w:t>Proposed demolition of existing retail store/kiosk and car wash facility. Erection of replacement retail store/kiosk. Removal and replacement of existing petrol pumps and canopy, replacement of fuel tanks, re-configuration of car parking layout and installation of plant within an enclosure.</w:t>
            </w:r>
          </w:p>
        </w:tc>
        <w:tc>
          <w:tcPr>
            <w:tcW w:w="2311" w:type="dxa"/>
          </w:tcPr>
          <w:p w14:paraId="70ED1B4F" w14:textId="352BB42B" w:rsidR="00A74A6A" w:rsidRPr="00370B2B" w:rsidRDefault="00A74A6A" w:rsidP="00A74A6A">
            <w:r>
              <w:t>No Objection.</w:t>
            </w:r>
          </w:p>
        </w:tc>
      </w:tr>
      <w:tr w:rsidR="00A74A6A" w14:paraId="6CF0A835" w14:textId="77777777" w:rsidTr="00944C76">
        <w:tc>
          <w:tcPr>
            <w:tcW w:w="1242" w:type="dxa"/>
          </w:tcPr>
          <w:p w14:paraId="7A60D6B8" w14:textId="73A95C94" w:rsidR="00A74A6A" w:rsidRPr="0030395B" w:rsidRDefault="00A74A6A" w:rsidP="00A74A6A">
            <w:r w:rsidRPr="00BA2965">
              <w:t>181513</w:t>
            </w:r>
          </w:p>
        </w:tc>
        <w:tc>
          <w:tcPr>
            <w:tcW w:w="2268" w:type="dxa"/>
            <w:shd w:val="clear" w:color="auto" w:fill="auto"/>
          </w:tcPr>
          <w:p w14:paraId="701A53D1" w14:textId="5C1D6F61" w:rsidR="00A74A6A" w:rsidRPr="0030395B" w:rsidRDefault="00A74A6A" w:rsidP="00A74A6A">
            <w:r w:rsidRPr="00BA2965">
              <w:t>14-15 St Peters Street</w:t>
            </w:r>
          </w:p>
        </w:tc>
        <w:tc>
          <w:tcPr>
            <w:tcW w:w="3421" w:type="dxa"/>
          </w:tcPr>
          <w:p w14:paraId="3D0E663F" w14:textId="5E7366E7" w:rsidR="00A74A6A" w:rsidRPr="0030395B" w:rsidRDefault="00A74A6A" w:rsidP="00A74A6A">
            <w:r w:rsidRPr="00BA2965">
              <w:t xml:space="preserve">Proposed removal 16 rotten windows and replacing with 16 </w:t>
            </w:r>
            <w:proofErr w:type="spellStart"/>
            <w:r w:rsidRPr="00BA2965">
              <w:t>Upvc</w:t>
            </w:r>
            <w:proofErr w:type="spellEnd"/>
            <w:r w:rsidRPr="00BA2965">
              <w:t xml:space="preserve"> windows, all windows will be the </w:t>
            </w:r>
            <w:proofErr w:type="gramStart"/>
            <w:r w:rsidRPr="00BA2965">
              <w:t>exactly the same</w:t>
            </w:r>
            <w:proofErr w:type="gramEnd"/>
            <w:r w:rsidRPr="00BA2965">
              <w:t xml:space="preserve"> design as already in place, 2 of the damaged </w:t>
            </w:r>
            <w:proofErr w:type="spellStart"/>
            <w:r w:rsidRPr="00BA2965">
              <w:t>cills</w:t>
            </w:r>
            <w:proofErr w:type="spellEnd"/>
            <w:r w:rsidRPr="00BA2965">
              <w:t xml:space="preserve"> will also be replaced. NO CHANGE OF USE</w:t>
            </w:r>
          </w:p>
        </w:tc>
        <w:tc>
          <w:tcPr>
            <w:tcW w:w="2311" w:type="dxa"/>
          </w:tcPr>
          <w:p w14:paraId="6C755953" w14:textId="6D55892A" w:rsidR="00A74A6A" w:rsidRPr="00370B2B" w:rsidRDefault="00A74A6A" w:rsidP="00A74A6A">
            <w:r>
              <w:t>No Objection.</w:t>
            </w:r>
          </w:p>
        </w:tc>
      </w:tr>
      <w:tr w:rsidR="00A74A6A" w14:paraId="5535D296" w14:textId="77777777" w:rsidTr="005675E6">
        <w:tc>
          <w:tcPr>
            <w:tcW w:w="1242" w:type="dxa"/>
          </w:tcPr>
          <w:p w14:paraId="6771D830" w14:textId="6D944530" w:rsidR="00A74A6A" w:rsidRPr="0030395B" w:rsidRDefault="00A74A6A" w:rsidP="00A74A6A">
            <w:r w:rsidRPr="00BA2965">
              <w:t>181583</w:t>
            </w:r>
          </w:p>
        </w:tc>
        <w:tc>
          <w:tcPr>
            <w:tcW w:w="2268" w:type="dxa"/>
          </w:tcPr>
          <w:p w14:paraId="157F88AD" w14:textId="5761BC84" w:rsidR="00A74A6A" w:rsidRPr="0030395B" w:rsidRDefault="00A74A6A" w:rsidP="00A74A6A">
            <w:r w:rsidRPr="00BA2965">
              <w:t>Land fronting Link Road and Station Approach</w:t>
            </w:r>
          </w:p>
        </w:tc>
        <w:tc>
          <w:tcPr>
            <w:tcW w:w="3421" w:type="dxa"/>
          </w:tcPr>
          <w:p w14:paraId="58AB0327" w14:textId="759DDD7E" w:rsidR="00A74A6A" w:rsidRPr="0030395B" w:rsidRDefault="00A74A6A" w:rsidP="00A74A6A">
            <w:r w:rsidRPr="00BA2965">
              <w:t>Proposed new health centre (use class D1) including ancillary pharmacy (use class A1), access, parking, landscaping and associated works.</w:t>
            </w:r>
          </w:p>
        </w:tc>
        <w:tc>
          <w:tcPr>
            <w:tcW w:w="2311" w:type="dxa"/>
          </w:tcPr>
          <w:p w14:paraId="33A4D2C0" w14:textId="77324E86" w:rsidR="00A74A6A" w:rsidRPr="00550455" w:rsidRDefault="008F4F90" w:rsidP="00A74A6A">
            <w:r>
              <w:t>Councillors agreed on principle but wanted to know more info on the parking and public transport links situation.</w:t>
            </w:r>
          </w:p>
        </w:tc>
      </w:tr>
      <w:tr w:rsidR="00A74A6A" w14:paraId="1C8EB1E3" w14:textId="77777777" w:rsidTr="005675E6">
        <w:tc>
          <w:tcPr>
            <w:tcW w:w="1242" w:type="dxa"/>
          </w:tcPr>
          <w:p w14:paraId="61721892" w14:textId="0D4B621A" w:rsidR="00A74A6A" w:rsidRPr="0030395B" w:rsidRDefault="00A74A6A" w:rsidP="00A74A6A">
            <w:r w:rsidRPr="005B74B1">
              <w:t>181635</w:t>
            </w:r>
          </w:p>
        </w:tc>
        <w:tc>
          <w:tcPr>
            <w:tcW w:w="2268" w:type="dxa"/>
          </w:tcPr>
          <w:p w14:paraId="71259066" w14:textId="33EED8AF" w:rsidR="00A74A6A" w:rsidRPr="0030395B" w:rsidRDefault="00A74A6A" w:rsidP="00A74A6A">
            <w:r w:rsidRPr="005B74B1">
              <w:t xml:space="preserve">33 </w:t>
            </w:r>
            <w:proofErr w:type="spellStart"/>
            <w:r w:rsidRPr="005B74B1">
              <w:t>Broomy</w:t>
            </w:r>
            <w:proofErr w:type="spellEnd"/>
            <w:r w:rsidRPr="005B74B1">
              <w:t xml:space="preserve"> Hill</w:t>
            </w:r>
          </w:p>
        </w:tc>
        <w:tc>
          <w:tcPr>
            <w:tcW w:w="3421" w:type="dxa"/>
          </w:tcPr>
          <w:p w14:paraId="49218075" w14:textId="358A82AF" w:rsidR="00A74A6A" w:rsidRPr="0030395B" w:rsidRDefault="00A74A6A" w:rsidP="00A74A6A">
            <w:r w:rsidRPr="005B74B1">
              <w:t>This application seeks retrospective Listed Building Consent to alter the position of the door to Bedroom 4 from the landing to a lobby between bedroom 4 and the shower room. The new door opening was already in existence and the opening to the original doorway has been retained.</w:t>
            </w:r>
          </w:p>
        </w:tc>
        <w:tc>
          <w:tcPr>
            <w:tcW w:w="2311" w:type="dxa"/>
          </w:tcPr>
          <w:p w14:paraId="2549D575" w14:textId="6B3F1BB0" w:rsidR="00A74A6A" w:rsidRPr="008913C8" w:rsidRDefault="00A74A6A" w:rsidP="00A74A6A">
            <w:r>
              <w:t>No Objection.</w:t>
            </w:r>
          </w:p>
        </w:tc>
      </w:tr>
      <w:tr w:rsidR="008F4F90" w14:paraId="5DB88845" w14:textId="77777777" w:rsidTr="00F95E7F">
        <w:trPr>
          <w:trHeight w:val="341"/>
        </w:trPr>
        <w:tc>
          <w:tcPr>
            <w:tcW w:w="1242" w:type="dxa"/>
          </w:tcPr>
          <w:p w14:paraId="294B16C6" w14:textId="51E50838" w:rsidR="008F4F90" w:rsidRPr="0030395B" w:rsidRDefault="008F4F90" w:rsidP="008F4F90">
            <w:r w:rsidRPr="005B74B1">
              <w:lastRenderedPageBreak/>
              <w:t>181433</w:t>
            </w:r>
          </w:p>
        </w:tc>
        <w:tc>
          <w:tcPr>
            <w:tcW w:w="2268" w:type="dxa"/>
          </w:tcPr>
          <w:p w14:paraId="40B58471" w14:textId="1CCED8DD" w:rsidR="008F4F90" w:rsidRPr="0030395B" w:rsidRDefault="008F4F90" w:rsidP="008F4F90">
            <w:r w:rsidRPr="005B74B1">
              <w:t>5 Forest Place, Gurney Avenue</w:t>
            </w:r>
          </w:p>
        </w:tc>
        <w:tc>
          <w:tcPr>
            <w:tcW w:w="3421" w:type="dxa"/>
          </w:tcPr>
          <w:p w14:paraId="0EA6CD14" w14:textId="725DDBB6" w:rsidR="008F4F90" w:rsidRPr="00A26EA2" w:rsidRDefault="008F4F90" w:rsidP="008F4F90">
            <w:pPr>
              <w:tabs>
                <w:tab w:val="left" w:pos="1122"/>
              </w:tabs>
            </w:pPr>
            <w:r w:rsidRPr="005B74B1">
              <w:t>Proposed ground floor bedroom and shower room extension with ramping, and internal alterations.</w:t>
            </w:r>
          </w:p>
        </w:tc>
        <w:tc>
          <w:tcPr>
            <w:tcW w:w="2311" w:type="dxa"/>
          </w:tcPr>
          <w:p w14:paraId="30162C91" w14:textId="13BEDE94" w:rsidR="008F4F90" w:rsidRPr="00655998" w:rsidRDefault="008F4F90" w:rsidP="008F4F90">
            <w:r>
              <w:t>No Objection.</w:t>
            </w:r>
          </w:p>
        </w:tc>
      </w:tr>
      <w:tr w:rsidR="008F4F90" w14:paraId="4D21EF80" w14:textId="77777777" w:rsidTr="005675E6">
        <w:tc>
          <w:tcPr>
            <w:tcW w:w="1242" w:type="dxa"/>
          </w:tcPr>
          <w:p w14:paraId="0B50B7DB" w14:textId="1BD9BA0E" w:rsidR="008F4F90" w:rsidRPr="00B21011" w:rsidRDefault="008F4F90" w:rsidP="008F4F90">
            <w:r w:rsidRPr="005B74B1">
              <w:t>180604</w:t>
            </w:r>
          </w:p>
        </w:tc>
        <w:tc>
          <w:tcPr>
            <w:tcW w:w="2268" w:type="dxa"/>
          </w:tcPr>
          <w:p w14:paraId="32A9F88B" w14:textId="0974573B" w:rsidR="008F4F90" w:rsidRPr="00B21011" w:rsidRDefault="008F4F90" w:rsidP="008F4F90">
            <w:r w:rsidRPr="005B74B1">
              <w:t>7 Bladon Crescent</w:t>
            </w:r>
          </w:p>
        </w:tc>
        <w:tc>
          <w:tcPr>
            <w:tcW w:w="3421" w:type="dxa"/>
          </w:tcPr>
          <w:p w14:paraId="3DB0B7E0" w14:textId="03709EC4" w:rsidR="008F4F90" w:rsidRPr="00B21011" w:rsidRDefault="008F4F90" w:rsidP="008F4F90">
            <w:r w:rsidRPr="005B74B1">
              <w:t>Proposed single storey extension to front elevation and first floor extension to side.</w:t>
            </w:r>
          </w:p>
        </w:tc>
        <w:tc>
          <w:tcPr>
            <w:tcW w:w="2311" w:type="dxa"/>
          </w:tcPr>
          <w:p w14:paraId="3F8ADBE0" w14:textId="59CB86B3" w:rsidR="008F4F90" w:rsidRPr="00F54A6C" w:rsidRDefault="008F4F90" w:rsidP="008F4F90">
            <w:r>
              <w:t>No Objection. Councillors felt better diagrams would help.</w:t>
            </w:r>
          </w:p>
        </w:tc>
      </w:tr>
      <w:tr w:rsidR="008F4F90" w14:paraId="546EA21A" w14:textId="77777777" w:rsidTr="005675E6">
        <w:tc>
          <w:tcPr>
            <w:tcW w:w="1242" w:type="dxa"/>
          </w:tcPr>
          <w:p w14:paraId="2509E011" w14:textId="2566EE86" w:rsidR="008F4F90" w:rsidRPr="00B21011" w:rsidRDefault="008F4F90" w:rsidP="008F4F90">
            <w:r w:rsidRPr="00D37389">
              <w:t>181659</w:t>
            </w:r>
          </w:p>
        </w:tc>
        <w:tc>
          <w:tcPr>
            <w:tcW w:w="2268" w:type="dxa"/>
          </w:tcPr>
          <w:p w14:paraId="06E5AB92" w14:textId="7E8B4C0E" w:rsidR="008F4F90" w:rsidRPr="00B21011" w:rsidRDefault="008F4F90" w:rsidP="008F4F90">
            <w:r w:rsidRPr="00D37389">
              <w:t xml:space="preserve">Land </w:t>
            </w:r>
            <w:proofErr w:type="gramStart"/>
            <w:r w:rsidRPr="00D37389">
              <w:t>At</w:t>
            </w:r>
            <w:proofErr w:type="gramEnd"/>
            <w:r w:rsidRPr="00D37389">
              <w:t xml:space="preserve"> Perseverance Road, Perseverance Road</w:t>
            </w:r>
          </w:p>
        </w:tc>
        <w:tc>
          <w:tcPr>
            <w:tcW w:w="3421" w:type="dxa"/>
          </w:tcPr>
          <w:p w14:paraId="33F3A6C7" w14:textId="6661CDB3" w:rsidR="008F4F90" w:rsidRPr="00B21011" w:rsidRDefault="008F4F90" w:rsidP="008F4F90">
            <w:r w:rsidRPr="00D37389">
              <w:t>Proposed Provision of 20MW battery storage and flexible generation facility.</w:t>
            </w:r>
          </w:p>
        </w:tc>
        <w:tc>
          <w:tcPr>
            <w:tcW w:w="2311" w:type="dxa"/>
          </w:tcPr>
          <w:p w14:paraId="2551F69D" w14:textId="260B1140" w:rsidR="008F4F90" w:rsidRPr="00F54A6C" w:rsidRDefault="008F4F90" w:rsidP="008F4F90">
            <w:r>
              <w:t>No Objection.</w:t>
            </w:r>
          </w:p>
        </w:tc>
      </w:tr>
      <w:tr w:rsidR="008F4F90" w14:paraId="5EEACE4E" w14:textId="77777777" w:rsidTr="005675E6">
        <w:tc>
          <w:tcPr>
            <w:tcW w:w="1242" w:type="dxa"/>
          </w:tcPr>
          <w:p w14:paraId="334D9AB6" w14:textId="4D7DD453" w:rsidR="008F4F90" w:rsidRPr="00B21011" w:rsidRDefault="008F4F90" w:rsidP="008F4F90">
            <w:r w:rsidRPr="00D37389">
              <w:t>180904</w:t>
            </w:r>
          </w:p>
        </w:tc>
        <w:tc>
          <w:tcPr>
            <w:tcW w:w="2268" w:type="dxa"/>
          </w:tcPr>
          <w:p w14:paraId="4334F4BC" w14:textId="00E5B44C" w:rsidR="008F4F90" w:rsidRPr="00B21011" w:rsidRDefault="008F4F90" w:rsidP="008F4F90">
            <w:r w:rsidRPr="00D37389">
              <w:t>Site of 98 Kings Acre Road</w:t>
            </w:r>
          </w:p>
        </w:tc>
        <w:tc>
          <w:tcPr>
            <w:tcW w:w="3421" w:type="dxa"/>
          </w:tcPr>
          <w:p w14:paraId="619DA81C" w14:textId="4F868FAF" w:rsidR="008F4F90" w:rsidRPr="00B21011" w:rsidRDefault="008F4F90" w:rsidP="008F4F90">
            <w:r w:rsidRPr="00D37389">
              <w:t>Demolition of existing dwelling and construction of 2 new dwellings.</w:t>
            </w:r>
          </w:p>
        </w:tc>
        <w:tc>
          <w:tcPr>
            <w:tcW w:w="2311" w:type="dxa"/>
          </w:tcPr>
          <w:p w14:paraId="784735E0" w14:textId="7857DBCE" w:rsidR="008F4F90" w:rsidRPr="008F4F90" w:rsidRDefault="008F4F90" w:rsidP="008F4F90">
            <w:r>
              <w:rPr>
                <w:b/>
              </w:rPr>
              <w:t xml:space="preserve">OBJECTION! – </w:t>
            </w:r>
            <w:r>
              <w:t>Overdevelopment and privacy issues for neighbours. Negative impact on surrounding.</w:t>
            </w:r>
          </w:p>
        </w:tc>
      </w:tr>
      <w:tr w:rsidR="008F4F90" w14:paraId="2F0734E0" w14:textId="77777777" w:rsidTr="005675E6">
        <w:tc>
          <w:tcPr>
            <w:tcW w:w="1242" w:type="dxa"/>
          </w:tcPr>
          <w:p w14:paraId="70F970F5" w14:textId="574A110D" w:rsidR="008F4F90" w:rsidRPr="00B21011" w:rsidRDefault="008F4F90" w:rsidP="008F4F90">
            <w:r w:rsidRPr="00D37389">
              <w:t>18174</w:t>
            </w:r>
            <w:r>
              <w:t>8/9</w:t>
            </w:r>
          </w:p>
        </w:tc>
        <w:tc>
          <w:tcPr>
            <w:tcW w:w="2268" w:type="dxa"/>
          </w:tcPr>
          <w:p w14:paraId="2C6F530D" w14:textId="1EC72D49" w:rsidR="008F4F90" w:rsidRPr="00B21011" w:rsidRDefault="008F4F90" w:rsidP="008F4F90">
            <w:r w:rsidRPr="00D37389">
              <w:t>56 Commercial Street</w:t>
            </w:r>
          </w:p>
        </w:tc>
        <w:tc>
          <w:tcPr>
            <w:tcW w:w="3421" w:type="dxa"/>
          </w:tcPr>
          <w:p w14:paraId="45D1F0DD" w14:textId="6BDC7BAE" w:rsidR="008F4F90" w:rsidRPr="00B21011" w:rsidRDefault="008F4F90" w:rsidP="008F4F90">
            <w:r w:rsidRPr="00D37389">
              <w:t>1 no hanging sign and 1 no fascia sign in new concept colours</w:t>
            </w:r>
          </w:p>
        </w:tc>
        <w:tc>
          <w:tcPr>
            <w:tcW w:w="2311" w:type="dxa"/>
          </w:tcPr>
          <w:p w14:paraId="221231A4" w14:textId="536AF17D" w:rsidR="008F4F90" w:rsidRPr="00F54A6C" w:rsidRDefault="008F4F90" w:rsidP="008F4F90">
            <w:r>
              <w:t>No Objection.</w:t>
            </w:r>
          </w:p>
        </w:tc>
      </w:tr>
      <w:tr w:rsidR="008F4F90" w14:paraId="281E46FD" w14:textId="77777777" w:rsidTr="005675E6">
        <w:tc>
          <w:tcPr>
            <w:tcW w:w="1242" w:type="dxa"/>
          </w:tcPr>
          <w:p w14:paraId="4284361D" w14:textId="22A4D925" w:rsidR="008F4F90" w:rsidRPr="00B21011" w:rsidRDefault="008F4F90" w:rsidP="008F4F90">
            <w:r w:rsidRPr="00D37389">
              <w:t>181585</w:t>
            </w:r>
          </w:p>
        </w:tc>
        <w:tc>
          <w:tcPr>
            <w:tcW w:w="2268" w:type="dxa"/>
          </w:tcPr>
          <w:p w14:paraId="651CCDF9" w14:textId="04ECC48E" w:rsidR="008F4F90" w:rsidRPr="00B21011" w:rsidRDefault="008F4F90" w:rsidP="008F4F90">
            <w:r w:rsidRPr="00D37389">
              <w:t>32 Melrose Place</w:t>
            </w:r>
          </w:p>
        </w:tc>
        <w:tc>
          <w:tcPr>
            <w:tcW w:w="3421" w:type="dxa"/>
          </w:tcPr>
          <w:p w14:paraId="1D16C8B0" w14:textId="6B4BD9B7" w:rsidR="008F4F90" w:rsidRPr="00B21011" w:rsidRDefault="008F4F90" w:rsidP="008F4F90">
            <w:r w:rsidRPr="00D37389">
              <w:t>Proposed conversion of attic together with new dormer on rear elevation of roof and covered cellar access and glazed window on front elevation.</w:t>
            </w:r>
          </w:p>
        </w:tc>
        <w:tc>
          <w:tcPr>
            <w:tcW w:w="2311" w:type="dxa"/>
          </w:tcPr>
          <w:p w14:paraId="0E1DCBC0" w14:textId="2D95F1BE" w:rsidR="008F4F90" w:rsidRPr="00F54A6C" w:rsidRDefault="008F4F90" w:rsidP="008F4F90">
            <w:r>
              <w:t>No Objection.</w:t>
            </w:r>
          </w:p>
        </w:tc>
      </w:tr>
      <w:tr w:rsidR="008F4F90" w14:paraId="292D46AC" w14:textId="77777777" w:rsidTr="005675E6">
        <w:tc>
          <w:tcPr>
            <w:tcW w:w="1242" w:type="dxa"/>
          </w:tcPr>
          <w:p w14:paraId="583B66C5" w14:textId="1FB7E811" w:rsidR="008F4F90" w:rsidRPr="00B21011" w:rsidRDefault="008F4F90" w:rsidP="008F4F90">
            <w:r w:rsidRPr="00D37389">
              <w:t>181596</w:t>
            </w:r>
          </w:p>
        </w:tc>
        <w:tc>
          <w:tcPr>
            <w:tcW w:w="2268" w:type="dxa"/>
          </w:tcPr>
          <w:p w14:paraId="79E26A7B" w14:textId="2E3CDE16" w:rsidR="008F4F90" w:rsidRPr="00B21011" w:rsidRDefault="008F4F90" w:rsidP="008F4F90">
            <w:r w:rsidRPr="00D37389">
              <w:t xml:space="preserve">Land at </w:t>
            </w:r>
            <w:proofErr w:type="spellStart"/>
            <w:r w:rsidRPr="00D37389">
              <w:t>Magnis</w:t>
            </w:r>
            <w:proofErr w:type="spellEnd"/>
            <w:r w:rsidRPr="00D37389">
              <w:t xml:space="preserve"> Works, Roman Road</w:t>
            </w:r>
          </w:p>
        </w:tc>
        <w:tc>
          <w:tcPr>
            <w:tcW w:w="3421" w:type="dxa"/>
          </w:tcPr>
          <w:p w14:paraId="7E1BE57E" w14:textId="19E446E6" w:rsidR="008F4F90" w:rsidRPr="00B21011" w:rsidRDefault="008F4F90" w:rsidP="008F4F90">
            <w:r w:rsidRPr="00D37389">
              <w:t>Proposed 5 no. detached dwellings and garages.</w:t>
            </w:r>
          </w:p>
        </w:tc>
        <w:tc>
          <w:tcPr>
            <w:tcW w:w="2311" w:type="dxa"/>
          </w:tcPr>
          <w:p w14:paraId="0F4019DF" w14:textId="74389ADB" w:rsidR="008F4F90" w:rsidRPr="00F54A6C" w:rsidRDefault="008F4F90" w:rsidP="008F4F90">
            <w:r>
              <w:t>No Objection.</w:t>
            </w:r>
          </w:p>
        </w:tc>
      </w:tr>
      <w:tr w:rsidR="008F4F90" w14:paraId="503D53C7" w14:textId="77777777" w:rsidTr="005675E6">
        <w:tc>
          <w:tcPr>
            <w:tcW w:w="1242" w:type="dxa"/>
          </w:tcPr>
          <w:p w14:paraId="48FCF2F9" w14:textId="747296DA" w:rsidR="008F4F90" w:rsidRPr="00B21011" w:rsidRDefault="008F4F90" w:rsidP="008F4F90">
            <w:r w:rsidRPr="00D37389">
              <w:t>181787</w:t>
            </w:r>
          </w:p>
        </w:tc>
        <w:tc>
          <w:tcPr>
            <w:tcW w:w="2268" w:type="dxa"/>
          </w:tcPr>
          <w:p w14:paraId="2B022708" w14:textId="19852111" w:rsidR="008F4F90" w:rsidRPr="00B21011" w:rsidRDefault="008F4F90" w:rsidP="008F4F90">
            <w:r w:rsidRPr="00D37389">
              <w:t xml:space="preserve">166-168 </w:t>
            </w:r>
            <w:proofErr w:type="spellStart"/>
            <w:r w:rsidRPr="00D37389">
              <w:t>Eign</w:t>
            </w:r>
            <w:proofErr w:type="spellEnd"/>
            <w:r w:rsidRPr="00D37389">
              <w:t xml:space="preserve"> Street</w:t>
            </w:r>
          </w:p>
        </w:tc>
        <w:tc>
          <w:tcPr>
            <w:tcW w:w="3421" w:type="dxa"/>
          </w:tcPr>
          <w:p w14:paraId="0CA018F4" w14:textId="5BF67642" w:rsidR="008F4F90" w:rsidRPr="00B21011" w:rsidRDefault="008F4F90" w:rsidP="008F4F90">
            <w:r w:rsidRPr="00D37389">
              <w:t xml:space="preserve">Proposed replacement external plant and associated plant enclosure required by internal refurbishment of the ALDI </w:t>
            </w:r>
            <w:proofErr w:type="spellStart"/>
            <w:r w:rsidRPr="00D37389">
              <w:t>foodstore</w:t>
            </w:r>
            <w:proofErr w:type="spellEnd"/>
          </w:p>
        </w:tc>
        <w:tc>
          <w:tcPr>
            <w:tcW w:w="2311" w:type="dxa"/>
          </w:tcPr>
          <w:p w14:paraId="74EA0135" w14:textId="438C9018" w:rsidR="008F4F90" w:rsidRPr="00F54A6C" w:rsidRDefault="008F4F90" w:rsidP="008F4F90">
            <w:r>
              <w:t>No Objection.</w:t>
            </w:r>
          </w:p>
        </w:tc>
      </w:tr>
      <w:tr w:rsidR="008F4F90" w14:paraId="55DFCBE1" w14:textId="77777777" w:rsidTr="005675E6">
        <w:tc>
          <w:tcPr>
            <w:tcW w:w="1242" w:type="dxa"/>
          </w:tcPr>
          <w:p w14:paraId="5BC3C724" w14:textId="72A3999E" w:rsidR="008F4F90" w:rsidRPr="00B21011" w:rsidRDefault="008F4F90" w:rsidP="008F4F90">
            <w:r w:rsidRPr="00D37389">
              <w:t>181667</w:t>
            </w:r>
          </w:p>
        </w:tc>
        <w:tc>
          <w:tcPr>
            <w:tcW w:w="2268" w:type="dxa"/>
          </w:tcPr>
          <w:p w14:paraId="00BBA5B8" w14:textId="64FEDD4C" w:rsidR="008F4F90" w:rsidRPr="00B21011" w:rsidRDefault="008F4F90" w:rsidP="008F4F90">
            <w:r w:rsidRPr="00D37389">
              <w:t xml:space="preserve">Unit 4, Hereford Trade Park, </w:t>
            </w:r>
            <w:proofErr w:type="spellStart"/>
            <w:r w:rsidRPr="00D37389">
              <w:t>Holmer</w:t>
            </w:r>
            <w:proofErr w:type="spellEnd"/>
            <w:r w:rsidRPr="00D37389">
              <w:t xml:space="preserve"> Road</w:t>
            </w:r>
          </w:p>
        </w:tc>
        <w:tc>
          <w:tcPr>
            <w:tcW w:w="3421" w:type="dxa"/>
          </w:tcPr>
          <w:p w14:paraId="39D13E10" w14:textId="7E2F0787" w:rsidR="008F4F90" w:rsidRPr="00B21011" w:rsidRDefault="008F4F90" w:rsidP="008F4F90">
            <w:r w:rsidRPr="00D37389">
              <w:t xml:space="preserve">Proposed removal of condition 3 of planning permission DCCE2006/3661/F (Change of use from existing light industrial warehouse into retail showroom offices practical training workshop and assessment rooms and storage) to remove the restriction for the permission to be for the benefit of </w:t>
            </w:r>
            <w:proofErr w:type="spellStart"/>
            <w:r w:rsidRPr="00D37389">
              <w:t>Llewllyn</w:t>
            </w:r>
            <w:proofErr w:type="spellEnd"/>
            <w:r w:rsidRPr="00D37389">
              <w:t xml:space="preserve"> Heating </w:t>
            </w:r>
            <w:r>
              <w:t>only.</w:t>
            </w:r>
          </w:p>
        </w:tc>
        <w:tc>
          <w:tcPr>
            <w:tcW w:w="2311" w:type="dxa"/>
          </w:tcPr>
          <w:p w14:paraId="2B46CAD3" w14:textId="65383673" w:rsidR="008F4F90" w:rsidRPr="00F54A6C" w:rsidRDefault="008F4F90" w:rsidP="008F4F90">
            <w:r>
              <w:t>No Objection.</w:t>
            </w:r>
          </w:p>
        </w:tc>
      </w:tr>
      <w:tr w:rsidR="008F4F90" w14:paraId="1BCCD85D" w14:textId="77777777" w:rsidTr="005675E6">
        <w:tc>
          <w:tcPr>
            <w:tcW w:w="1242" w:type="dxa"/>
          </w:tcPr>
          <w:p w14:paraId="059D5EAB" w14:textId="6342A673" w:rsidR="008F4F90" w:rsidRPr="00B21011" w:rsidRDefault="008F4F90" w:rsidP="008F4F90">
            <w:r w:rsidRPr="00D37389">
              <w:t>181796</w:t>
            </w:r>
          </w:p>
        </w:tc>
        <w:tc>
          <w:tcPr>
            <w:tcW w:w="2268" w:type="dxa"/>
          </w:tcPr>
          <w:p w14:paraId="01457721" w14:textId="3A207028" w:rsidR="008F4F90" w:rsidRPr="00B21011" w:rsidRDefault="008F4F90" w:rsidP="008F4F90">
            <w:r w:rsidRPr="00D37389">
              <w:t>11A Norton Avenue</w:t>
            </w:r>
          </w:p>
        </w:tc>
        <w:tc>
          <w:tcPr>
            <w:tcW w:w="3421" w:type="dxa"/>
          </w:tcPr>
          <w:p w14:paraId="60F7D885" w14:textId="54738F6E" w:rsidR="008F4F90" w:rsidRPr="00B21011" w:rsidRDefault="008F4F90" w:rsidP="008F4F90">
            <w:r w:rsidRPr="00D37389">
              <w:t>Proposed conversion of existing garage to habitable accommodation and construction of single storey link extension between main house and garage.</w:t>
            </w:r>
          </w:p>
        </w:tc>
        <w:tc>
          <w:tcPr>
            <w:tcW w:w="2311" w:type="dxa"/>
          </w:tcPr>
          <w:p w14:paraId="1F3A549D" w14:textId="1A71A5D7" w:rsidR="008F4F90" w:rsidRPr="00F54A6C" w:rsidRDefault="008F4F90" w:rsidP="008F4F90">
            <w:r>
              <w:t>No Objection.</w:t>
            </w:r>
          </w:p>
        </w:tc>
      </w:tr>
      <w:tr w:rsidR="008F4F90" w14:paraId="19070610" w14:textId="77777777" w:rsidTr="005675E6">
        <w:tc>
          <w:tcPr>
            <w:tcW w:w="1242" w:type="dxa"/>
          </w:tcPr>
          <w:p w14:paraId="35F1719C" w14:textId="2D0D91E4" w:rsidR="008F4F90" w:rsidRPr="00B21011" w:rsidRDefault="008F4F90" w:rsidP="008F4F90">
            <w:r w:rsidRPr="00D37389">
              <w:t>181845</w:t>
            </w:r>
          </w:p>
        </w:tc>
        <w:tc>
          <w:tcPr>
            <w:tcW w:w="2268" w:type="dxa"/>
          </w:tcPr>
          <w:p w14:paraId="0AA034A2" w14:textId="7FBE0053" w:rsidR="008F4F90" w:rsidRPr="00B21011" w:rsidRDefault="008F4F90" w:rsidP="008F4F90">
            <w:r w:rsidRPr="00D37389">
              <w:t>3 Weston Close</w:t>
            </w:r>
          </w:p>
        </w:tc>
        <w:tc>
          <w:tcPr>
            <w:tcW w:w="3421" w:type="dxa"/>
          </w:tcPr>
          <w:p w14:paraId="3F0FDEDA" w14:textId="2BFEBC7D" w:rsidR="008F4F90" w:rsidRPr="00B21011" w:rsidRDefault="008F4F90" w:rsidP="008F4F90">
            <w:r w:rsidRPr="00D37389">
              <w:t>Proposed garage/workshop at rear of house</w:t>
            </w:r>
          </w:p>
        </w:tc>
        <w:tc>
          <w:tcPr>
            <w:tcW w:w="2311" w:type="dxa"/>
          </w:tcPr>
          <w:p w14:paraId="5EE52D48" w14:textId="477D9ACD" w:rsidR="008F4F90" w:rsidRPr="008F4F90" w:rsidRDefault="008F4F90" w:rsidP="008F4F90">
            <w:r>
              <w:rPr>
                <w:b/>
              </w:rPr>
              <w:t xml:space="preserve">OBJECTION! – </w:t>
            </w:r>
            <w:r>
              <w:t>Concern that an industrial unit in a residential area would lead to negative impact on residents. Too large for this area.</w:t>
            </w:r>
          </w:p>
        </w:tc>
      </w:tr>
      <w:tr w:rsidR="008F4F90" w14:paraId="17471C3A" w14:textId="77777777" w:rsidTr="005675E6">
        <w:tc>
          <w:tcPr>
            <w:tcW w:w="1242" w:type="dxa"/>
          </w:tcPr>
          <w:p w14:paraId="3D8064A9" w14:textId="61D89236" w:rsidR="008F4F90" w:rsidRPr="00B21011" w:rsidRDefault="008F4F90" w:rsidP="008F4F90">
            <w:r w:rsidRPr="00D37389">
              <w:lastRenderedPageBreak/>
              <w:t>181703</w:t>
            </w:r>
          </w:p>
        </w:tc>
        <w:tc>
          <w:tcPr>
            <w:tcW w:w="2268" w:type="dxa"/>
          </w:tcPr>
          <w:p w14:paraId="01A280DD" w14:textId="0215168F" w:rsidR="008F4F90" w:rsidRPr="00B21011" w:rsidRDefault="008F4F90" w:rsidP="008F4F90">
            <w:r w:rsidRPr="00D37389">
              <w:t>26 Sheridan Road</w:t>
            </w:r>
          </w:p>
        </w:tc>
        <w:tc>
          <w:tcPr>
            <w:tcW w:w="3421" w:type="dxa"/>
          </w:tcPr>
          <w:p w14:paraId="52364D1D" w14:textId="5E5FED8C" w:rsidR="008F4F90" w:rsidRPr="00B21011" w:rsidRDefault="008F4F90" w:rsidP="008F4F90">
            <w:r w:rsidRPr="00D37389">
              <w:t xml:space="preserve">Proposed demolition of adjoining outbuilding and construct </w:t>
            </w:r>
            <w:r>
              <w:t>2</w:t>
            </w:r>
            <w:r w:rsidRPr="00D37389">
              <w:t xml:space="preserve"> storey extension to the south elevation</w:t>
            </w:r>
          </w:p>
        </w:tc>
        <w:tc>
          <w:tcPr>
            <w:tcW w:w="2311" w:type="dxa"/>
          </w:tcPr>
          <w:p w14:paraId="08393F89" w14:textId="5F34EA2F" w:rsidR="008F4F90" w:rsidRPr="00F54A6C" w:rsidRDefault="008F4F90" w:rsidP="008F4F90">
            <w:r>
              <w:t>No Objection.</w:t>
            </w:r>
          </w:p>
        </w:tc>
      </w:tr>
      <w:tr w:rsidR="008F4F90" w14:paraId="0F722ADC" w14:textId="77777777" w:rsidTr="005675E6">
        <w:tc>
          <w:tcPr>
            <w:tcW w:w="1242" w:type="dxa"/>
          </w:tcPr>
          <w:p w14:paraId="1E128C0E" w14:textId="05A9130F" w:rsidR="008F4F90" w:rsidRPr="00B21011" w:rsidRDefault="008F4F90" w:rsidP="008F4F90">
            <w:r w:rsidRPr="00D37389">
              <w:t>180469</w:t>
            </w:r>
          </w:p>
        </w:tc>
        <w:tc>
          <w:tcPr>
            <w:tcW w:w="2268" w:type="dxa"/>
          </w:tcPr>
          <w:p w14:paraId="4893A44A" w14:textId="558DC5F8" w:rsidR="008F4F90" w:rsidRPr="00B21011" w:rsidRDefault="008F4F90" w:rsidP="008F4F90">
            <w:r w:rsidRPr="00D37389">
              <w:t>80 Hampton Park Road</w:t>
            </w:r>
          </w:p>
        </w:tc>
        <w:tc>
          <w:tcPr>
            <w:tcW w:w="3421" w:type="dxa"/>
          </w:tcPr>
          <w:p w14:paraId="6312955B" w14:textId="4FAF3A52" w:rsidR="008F4F90" w:rsidRPr="00B21011" w:rsidRDefault="008F4F90" w:rsidP="008F4F90">
            <w:r w:rsidRPr="00D37389">
              <w:t>Proposed single-story extension to existing dwelling.</w:t>
            </w:r>
          </w:p>
        </w:tc>
        <w:tc>
          <w:tcPr>
            <w:tcW w:w="2311" w:type="dxa"/>
          </w:tcPr>
          <w:p w14:paraId="5AF8A22B" w14:textId="37E3FF9B" w:rsidR="008F4F90" w:rsidRPr="00F54A6C" w:rsidRDefault="008F4F90" w:rsidP="008F4F90">
            <w:r>
              <w:t>No Objection.</w:t>
            </w:r>
          </w:p>
        </w:tc>
      </w:tr>
      <w:tr w:rsidR="008F4F90" w14:paraId="46822803" w14:textId="77777777" w:rsidTr="005675E6">
        <w:tc>
          <w:tcPr>
            <w:tcW w:w="1242" w:type="dxa"/>
          </w:tcPr>
          <w:p w14:paraId="29E2E83B" w14:textId="20E0AA9C" w:rsidR="008F4F90" w:rsidRPr="00B21011" w:rsidRDefault="008F4F90" w:rsidP="008F4F90">
            <w:r w:rsidRPr="00D37389">
              <w:t>181909</w:t>
            </w:r>
          </w:p>
        </w:tc>
        <w:tc>
          <w:tcPr>
            <w:tcW w:w="2268" w:type="dxa"/>
          </w:tcPr>
          <w:p w14:paraId="00F3DCA7" w14:textId="65CEF926" w:rsidR="008F4F90" w:rsidRPr="00B21011" w:rsidRDefault="008F4F90" w:rsidP="008F4F90">
            <w:r w:rsidRPr="00D37389">
              <w:t>22 Commercial Street</w:t>
            </w:r>
          </w:p>
        </w:tc>
        <w:tc>
          <w:tcPr>
            <w:tcW w:w="3421" w:type="dxa"/>
          </w:tcPr>
          <w:p w14:paraId="2664B582" w14:textId="63F7FA41" w:rsidR="008F4F90" w:rsidRPr="00B21011" w:rsidRDefault="008F4F90" w:rsidP="008F4F90">
            <w:r w:rsidRPr="00D37389">
              <w:t>Proposed change of Use from Retail to Residential on upper 2 floors &amp; part of ground including alteration to shop frontage.</w:t>
            </w:r>
          </w:p>
        </w:tc>
        <w:tc>
          <w:tcPr>
            <w:tcW w:w="2311" w:type="dxa"/>
          </w:tcPr>
          <w:p w14:paraId="0093F09B" w14:textId="3A3F9B5F" w:rsidR="008F4F90" w:rsidRPr="00F54A6C" w:rsidRDefault="008F4F90" w:rsidP="008F4F90">
            <w:r>
              <w:t>No Objection.</w:t>
            </w:r>
          </w:p>
        </w:tc>
      </w:tr>
    </w:tbl>
    <w:p w14:paraId="0EA913F1" w14:textId="77777777" w:rsidR="008F4F90" w:rsidRDefault="008F4F90" w:rsidP="0046504A">
      <w:pPr>
        <w:rPr>
          <w:b/>
        </w:rPr>
      </w:pPr>
    </w:p>
    <w:p w14:paraId="68B841C8" w14:textId="00426854" w:rsidR="0046504A" w:rsidRDefault="00C1087C" w:rsidP="0046504A">
      <w:pPr>
        <w:rPr>
          <w:b/>
        </w:rPr>
      </w:pPr>
      <w:r>
        <w:rPr>
          <w:b/>
        </w:rPr>
        <w:t>T</w:t>
      </w:r>
      <w:r w:rsidR="0046504A">
        <w:rPr>
          <w:b/>
        </w:rPr>
        <w:t>ree Works Applications</w:t>
      </w:r>
    </w:p>
    <w:tbl>
      <w:tblPr>
        <w:tblStyle w:val="TableGrid"/>
        <w:tblW w:w="0" w:type="auto"/>
        <w:tblLook w:val="04A0" w:firstRow="1" w:lastRow="0" w:firstColumn="1" w:lastColumn="0" w:noHBand="0" w:noVBand="1"/>
      </w:tblPr>
      <w:tblGrid>
        <w:gridCol w:w="1229"/>
        <w:gridCol w:w="2213"/>
        <w:gridCol w:w="3324"/>
        <w:gridCol w:w="2250"/>
      </w:tblGrid>
      <w:tr w:rsidR="0046504A" w14:paraId="10306AA4" w14:textId="77777777" w:rsidTr="00437B22">
        <w:trPr>
          <w:trHeight w:val="338"/>
        </w:trPr>
        <w:tc>
          <w:tcPr>
            <w:tcW w:w="1229" w:type="dxa"/>
          </w:tcPr>
          <w:p w14:paraId="7FC075A3" w14:textId="77777777" w:rsidR="0046504A" w:rsidRPr="003D51B6" w:rsidRDefault="0046504A" w:rsidP="0046504A">
            <w:pPr>
              <w:rPr>
                <w:b/>
              </w:rPr>
            </w:pPr>
            <w:r w:rsidRPr="003D51B6">
              <w:rPr>
                <w:b/>
              </w:rPr>
              <w:t>Number</w:t>
            </w:r>
          </w:p>
        </w:tc>
        <w:tc>
          <w:tcPr>
            <w:tcW w:w="2213" w:type="dxa"/>
          </w:tcPr>
          <w:p w14:paraId="156DE235" w14:textId="77777777" w:rsidR="0046504A" w:rsidRPr="003D51B6" w:rsidRDefault="0046504A" w:rsidP="0046504A">
            <w:pPr>
              <w:rPr>
                <w:b/>
              </w:rPr>
            </w:pPr>
            <w:r w:rsidRPr="003D51B6">
              <w:rPr>
                <w:b/>
              </w:rPr>
              <w:t>Address</w:t>
            </w:r>
          </w:p>
        </w:tc>
        <w:tc>
          <w:tcPr>
            <w:tcW w:w="3324" w:type="dxa"/>
          </w:tcPr>
          <w:p w14:paraId="338BC5A0" w14:textId="77777777" w:rsidR="0046504A" w:rsidRPr="003D51B6" w:rsidRDefault="0046504A" w:rsidP="0046504A">
            <w:pPr>
              <w:rPr>
                <w:b/>
              </w:rPr>
            </w:pPr>
            <w:r w:rsidRPr="003D51B6">
              <w:rPr>
                <w:b/>
              </w:rPr>
              <w:t>Description</w:t>
            </w:r>
          </w:p>
        </w:tc>
        <w:tc>
          <w:tcPr>
            <w:tcW w:w="2250" w:type="dxa"/>
          </w:tcPr>
          <w:p w14:paraId="142951B6" w14:textId="77777777" w:rsidR="0046504A" w:rsidRPr="003D51B6" w:rsidRDefault="0046504A" w:rsidP="0046504A">
            <w:pPr>
              <w:rPr>
                <w:b/>
              </w:rPr>
            </w:pPr>
            <w:r w:rsidRPr="003D51B6">
              <w:rPr>
                <w:b/>
              </w:rPr>
              <w:t>Comment</w:t>
            </w:r>
          </w:p>
        </w:tc>
      </w:tr>
      <w:tr w:rsidR="008F4F90" w14:paraId="7E64ACAB" w14:textId="77777777" w:rsidTr="00B053EC">
        <w:trPr>
          <w:trHeight w:val="205"/>
        </w:trPr>
        <w:tc>
          <w:tcPr>
            <w:tcW w:w="1229" w:type="dxa"/>
          </w:tcPr>
          <w:p w14:paraId="2C77DFE9" w14:textId="2A7EFE09" w:rsidR="008F4F90" w:rsidRDefault="008F4F90" w:rsidP="008F4F90">
            <w:r w:rsidRPr="004712D9">
              <w:t>181807</w:t>
            </w:r>
          </w:p>
        </w:tc>
        <w:tc>
          <w:tcPr>
            <w:tcW w:w="2213" w:type="dxa"/>
          </w:tcPr>
          <w:p w14:paraId="0DD5A851" w14:textId="09192544" w:rsidR="008F4F90" w:rsidRPr="003954C9" w:rsidRDefault="008F4F90" w:rsidP="008F4F90">
            <w:r w:rsidRPr="004712D9">
              <w:t>Public Car Park, East Street</w:t>
            </w:r>
          </w:p>
        </w:tc>
        <w:tc>
          <w:tcPr>
            <w:tcW w:w="3324" w:type="dxa"/>
          </w:tcPr>
          <w:p w14:paraId="58A6E784" w14:textId="49ECB364" w:rsidR="008F4F90" w:rsidRDefault="008F4F90" w:rsidP="008F4F90">
            <w:r w:rsidRPr="004712D9">
              <w:t xml:space="preserve">Proposed works to Acer tree. The tree has outgrown its position and damaging the adjacent private garages. The request is not to replant due to the location. It was possibly not planted, just a </w:t>
            </w:r>
            <w:proofErr w:type="spellStart"/>
            <w:r w:rsidRPr="004712D9">
              <w:t>self set</w:t>
            </w:r>
            <w:proofErr w:type="spellEnd"/>
            <w:r w:rsidRPr="004712D9">
              <w:t xml:space="preserve"> tree. There </w:t>
            </w:r>
            <w:proofErr w:type="gramStart"/>
            <w:r w:rsidRPr="004712D9">
              <w:t>has</w:t>
            </w:r>
            <w:proofErr w:type="gramEnd"/>
            <w:r w:rsidRPr="004712D9">
              <w:t xml:space="preserve"> been several complaints over the last few years concerning the damage this tree may do to their building. 2015 and 2016 reported damage to garage wall.</w:t>
            </w:r>
          </w:p>
        </w:tc>
        <w:tc>
          <w:tcPr>
            <w:tcW w:w="2250" w:type="dxa"/>
          </w:tcPr>
          <w:p w14:paraId="160CA6B8" w14:textId="560D2604" w:rsidR="008F4F90" w:rsidRPr="00550455" w:rsidRDefault="008F4F90" w:rsidP="008F4F90">
            <w:r>
              <w:t>No Objection.</w:t>
            </w:r>
          </w:p>
        </w:tc>
      </w:tr>
      <w:tr w:rsidR="008F4F90" w14:paraId="3A87279B" w14:textId="77777777" w:rsidTr="00437B22">
        <w:trPr>
          <w:trHeight w:val="350"/>
        </w:trPr>
        <w:tc>
          <w:tcPr>
            <w:tcW w:w="1229" w:type="dxa"/>
          </w:tcPr>
          <w:p w14:paraId="7741156D" w14:textId="5B2D557B" w:rsidR="008F4F90" w:rsidRDefault="008F4F90" w:rsidP="008F4F90">
            <w:r w:rsidRPr="004712D9">
              <w:t>181784</w:t>
            </w:r>
          </w:p>
        </w:tc>
        <w:tc>
          <w:tcPr>
            <w:tcW w:w="2213" w:type="dxa"/>
          </w:tcPr>
          <w:p w14:paraId="16DFF9CD" w14:textId="771E64BA" w:rsidR="008F4F90" w:rsidRPr="003954C9" w:rsidRDefault="008F4F90" w:rsidP="008F4F90">
            <w:r w:rsidRPr="004712D9">
              <w:t xml:space="preserve">5 </w:t>
            </w:r>
            <w:proofErr w:type="spellStart"/>
            <w:r w:rsidRPr="004712D9">
              <w:t>Bodenham</w:t>
            </w:r>
            <w:proofErr w:type="spellEnd"/>
            <w:r w:rsidRPr="004712D9">
              <w:t xml:space="preserve"> Road</w:t>
            </w:r>
          </w:p>
        </w:tc>
        <w:tc>
          <w:tcPr>
            <w:tcW w:w="3324" w:type="dxa"/>
          </w:tcPr>
          <w:p w14:paraId="297EE30C" w14:textId="3C817CB7" w:rsidR="008F4F90" w:rsidRDefault="008F4F90" w:rsidP="008F4F90">
            <w:r w:rsidRPr="004712D9">
              <w:t>T2: Cedar - crown raise to 5 metres, tip back branches excessive shading to property.</w:t>
            </w:r>
          </w:p>
        </w:tc>
        <w:tc>
          <w:tcPr>
            <w:tcW w:w="2250" w:type="dxa"/>
          </w:tcPr>
          <w:p w14:paraId="03D91855" w14:textId="6F3285C2" w:rsidR="008F4F90" w:rsidRPr="00370B2B" w:rsidRDefault="008F4F90" w:rsidP="008F4F90">
            <w:r>
              <w:t>No Objection, but Councillors felt a photo would be useful.</w:t>
            </w:r>
          </w:p>
        </w:tc>
      </w:tr>
      <w:tr w:rsidR="008F4F90" w14:paraId="7140F239" w14:textId="77777777" w:rsidTr="00437B22">
        <w:trPr>
          <w:trHeight w:val="350"/>
        </w:trPr>
        <w:tc>
          <w:tcPr>
            <w:tcW w:w="1229" w:type="dxa"/>
          </w:tcPr>
          <w:p w14:paraId="6E073E05" w14:textId="3AA8CFA7" w:rsidR="008F4F90" w:rsidRDefault="008F4F90" w:rsidP="008F4F90">
            <w:r w:rsidRPr="00D37389">
              <w:t>181898</w:t>
            </w:r>
          </w:p>
        </w:tc>
        <w:tc>
          <w:tcPr>
            <w:tcW w:w="2213" w:type="dxa"/>
          </w:tcPr>
          <w:p w14:paraId="26E3486B" w14:textId="1EF4E572" w:rsidR="008F4F90" w:rsidRPr="003954C9" w:rsidRDefault="008F4F90" w:rsidP="008F4F90">
            <w:r w:rsidRPr="00D37389">
              <w:t>14 Villa Street</w:t>
            </w:r>
          </w:p>
        </w:tc>
        <w:tc>
          <w:tcPr>
            <w:tcW w:w="3324" w:type="dxa"/>
          </w:tcPr>
          <w:p w14:paraId="785DFB6C" w14:textId="3BA5B386" w:rsidR="008F4F90" w:rsidRDefault="008F4F90" w:rsidP="008F4F90">
            <w:r w:rsidRPr="00D37389">
              <w:t xml:space="preserve">Proposed works to Willow tree. Propose pollarding by approximately 50% </w:t>
            </w:r>
            <w:proofErr w:type="gramStart"/>
            <w:r w:rsidRPr="00D37389">
              <w:t>so as to</w:t>
            </w:r>
            <w:proofErr w:type="gramEnd"/>
            <w:r w:rsidRPr="00D37389">
              <w:t xml:space="preserve"> form manageable crown to suit size of property.</w:t>
            </w:r>
          </w:p>
        </w:tc>
        <w:tc>
          <w:tcPr>
            <w:tcW w:w="2250" w:type="dxa"/>
          </w:tcPr>
          <w:p w14:paraId="4883542C" w14:textId="10EFE31A" w:rsidR="008F4F90" w:rsidRPr="00370B2B" w:rsidRDefault="008F4F90" w:rsidP="008F4F90">
            <w:r>
              <w:t>No Objection.</w:t>
            </w:r>
          </w:p>
        </w:tc>
      </w:tr>
      <w:tr w:rsidR="008F4F90" w14:paraId="06DC923F" w14:textId="77777777" w:rsidTr="00437B22">
        <w:trPr>
          <w:trHeight w:val="350"/>
        </w:trPr>
        <w:tc>
          <w:tcPr>
            <w:tcW w:w="1229" w:type="dxa"/>
          </w:tcPr>
          <w:p w14:paraId="63997788" w14:textId="4CD5DA1E" w:rsidR="008F4F90" w:rsidRPr="00C07AF6" w:rsidRDefault="008F4F90" w:rsidP="008F4F90">
            <w:r w:rsidRPr="00D37389">
              <w:t>182003</w:t>
            </w:r>
          </w:p>
        </w:tc>
        <w:tc>
          <w:tcPr>
            <w:tcW w:w="2213" w:type="dxa"/>
          </w:tcPr>
          <w:p w14:paraId="118B7BF1" w14:textId="7C2E096C" w:rsidR="008F4F90" w:rsidRPr="00C07AF6" w:rsidRDefault="008F4F90" w:rsidP="008F4F90">
            <w:r w:rsidRPr="00D37389">
              <w:t xml:space="preserve">Land outside 24 </w:t>
            </w:r>
            <w:proofErr w:type="spellStart"/>
            <w:r w:rsidRPr="00D37389">
              <w:t>Haston</w:t>
            </w:r>
            <w:proofErr w:type="spellEnd"/>
            <w:r w:rsidRPr="00D37389">
              <w:t xml:space="preserve"> Close, Three Elms</w:t>
            </w:r>
          </w:p>
        </w:tc>
        <w:tc>
          <w:tcPr>
            <w:tcW w:w="3324" w:type="dxa"/>
          </w:tcPr>
          <w:p w14:paraId="2F1E96BB" w14:textId="59274E93" w:rsidR="008F4F90" w:rsidRPr="00C07AF6" w:rsidRDefault="008F4F90" w:rsidP="008F4F90">
            <w:r>
              <w:t>L</w:t>
            </w:r>
            <w:r w:rsidRPr="00D37389">
              <w:t xml:space="preserve">arge oak tree outside the front of property. The branches are within a metre of house and cover front garden. </w:t>
            </w:r>
            <w:r>
              <w:t>W</w:t>
            </w:r>
            <w:r w:rsidRPr="00D37389">
              <w:t>ould like</w:t>
            </w:r>
            <w:r>
              <w:t xml:space="preserve"> </w:t>
            </w:r>
            <w:r w:rsidRPr="00D37389">
              <w:t xml:space="preserve">to cut these branches back to safe distance away from house so the garden can get some day light </w:t>
            </w:r>
            <w:proofErr w:type="gramStart"/>
            <w:r w:rsidRPr="00D37389">
              <w:t>and also</w:t>
            </w:r>
            <w:proofErr w:type="gramEnd"/>
            <w:r w:rsidRPr="00D37389">
              <w:t xml:space="preserve"> many branches fall off the tree into garden so for safety reasons also. When it is windy the branches sway extremely close to house and would like 3 or 4 metres of branches cut back, that hang over my property.</w:t>
            </w:r>
          </w:p>
        </w:tc>
        <w:tc>
          <w:tcPr>
            <w:tcW w:w="2250" w:type="dxa"/>
          </w:tcPr>
          <w:p w14:paraId="43895707" w14:textId="7DA749DA" w:rsidR="008F4F90" w:rsidRPr="003B14C3" w:rsidRDefault="008F4F90" w:rsidP="008F4F90">
            <w:r>
              <w:t>No Objection.</w:t>
            </w:r>
          </w:p>
        </w:tc>
      </w:tr>
    </w:tbl>
    <w:p w14:paraId="2CDDBFBC" w14:textId="665F969E" w:rsidR="0081693A" w:rsidRDefault="0081693A" w:rsidP="0081693A">
      <w:pPr>
        <w:spacing w:after="0" w:line="240" w:lineRule="auto"/>
        <w:rPr>
          <w:rFonts w:cstheme="minorHAnsi"/>
        </w:rPr>
      </w:pPr>
    </w:p>
    <w:p w14:paraId="408502D4" w14:textId="77777777" w:rsidR="008F4F90" w:rsidRDefault="008F4F90" w:rsidP="0081693A">
      <w:pPr>
        <w:spacing w:after="0" w:line="240" w:lineRule="auto"/>
        <w:rPr>
          <w:rFonts w:cstheme="minorHAnsi"/>
        </w:rPr>
      </w:pPr>
    </w:p>
    <w:p w14:paraId="294003B1" w14:textId="076ECB97" w:rsidR="00386006" w:rsidRPr="00386006" w:rsidRDefault="00386006" w:rsidP="0081693A">
      <w:pPr>
        <w:spacing w:after="0" w:line="240" w:lineRule="auto"/>
        <w:rPr>
          <w:rFonts w:cstheme="minorHAnsi"/>
          <w:b/>
        </w:rPr>
      </w:pPr>
      <w:r w:rsidRPr="00386006">
        <w:rPr>
          <w:rFonts w:cstheme="minorHAnsi"/>
          <w:b/>
        </w:rPr>
        <w:lastRenderedPageBreak/>
        <w:t>Licensing:</w:t>
      </w:r>
    </w:p>
    <w:p w14:paraId="364ED391" w14:textId="53FE39F0" w:rsidR="00386006" w:rsidRDefault="00386006" w:rsidP="0081693A">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9"/>
        <w:gridCol w:w="1690"/>
        <w:gridCol w:w="1784"/>
        <w:gridCol w:w="1117"/>
        <w:gridCol w:w="1241"/>
        <w:gridCol w:w="1795"/>
      </w:tblGrid>
      <w:tr w:rsidR="000A34F9" w14:paraId="19BD4885" w14:textId="77777777" w:rsidTr="008F4F90">
        <w:tc>
          <w:tcPr>
            <w:tcW w:w="1389" w:type="dxa"/>
            <w:tcBorders>
              <w:top w:val="single" w:sz="4" w:space="0" w:color="auto"/>
              <w:left w:val="single" w:sz="4" w:space="0" w:color="auto"/>
              <w:bottom w:val="single" w:sz="4" w:space="0" w:color="auto"/>
              <w:right w:val="single" w:sz="4" w:space="0" w:color="auto"/>
            </w:tcBorders>
            <w:hideMark/>
          </w:tcPr>
          <w:p w14:paraId="53881BE7" w14:textId="77777777" w:rsidR="000A34F9" w:rsidRDefault="000A34F9">
            <w:pPr>
              <w:pStyle w:val="Text"/>
              <w:spacing w:after="0"/>
              <w:jc w:val="center"/>
              <w:rPr>
                <w:b/>
                <w:sz w:val="18"/>
                <w:szCs w:val="18"/>
              </w:rPr>
            </w:pPr>
            <w:r>
              <w:rPr>
                <w:b/>
                <w:sz w:val="18"/>
                <w:szCs w:val="18"/>
              </w:rPr>
              <w:t>Premise Name</w:t>
            </w:r>
          </w:p>
        </w:tc>
        <w:tc>
          <w:tcPr>
            <w:tcW w:w="1690" w:type="dxa"/>
            <w:tcBorders>
              <w:top w:val="single" w:sz="4" w:space="0" w:color="auto"/>
              <w:left w:val="single" w:sz="4" w:space="0" w:color="auto"/>
              <w:bottom w:val="single" w:sz="4" w:space="0" w:color="auto"/>
              <w:right w:val="single" w:sz="4" w:space="0" w:color="auto"/>
            </w:tcBorders>
            <w:hideMark/>
          </w:tcPr>
          <w:p w14:paraId="27A346D5" w14:textId="77777777" w:rsidR="000A34F9" w:rsidRDefault="000A34F9">
            <w:pPr>
              <w:pStyle w:val="Text"/>
              <w:spacing w:after="0"/>
              <w:jc w:val="center"/>
              <w:rPr>
                <w:b/>
                <w:sz w:val="18"/>
                <w:szCs w:val="18"/>
              </w:rPr>
            </w:pPr>
            <w:r>
              <w:rPr>
                <w:b/>
                <w:sz w:val="18"/>
                <w:szCs w:val="18"/>
              </w:rPr>
              <w:t>Premise address</w:t>
            </w:r>
          </w:p>
        </w:tc>
        <w:tc>
          <w:tcPr>
            <w:tcW w:w="1784" w:type="dxa"/>
            <w:tcBorders>
              <w:top w:val="single" w:sz="4" w:space="0" w:color="auto"/>
              <w:left w:val="single" w:sz="4" w:space="0" w:color="auto"/>
              <w:bottom w:val="single" w:sz="4" w:space="0" w:color="auto"/>
              <w:right w:val="single" w:sz="4" w:space="0" w:color="auto"/>
            </w:tcBorders>
            <w:hideMark/>
          </w:tcPr>
          <w:p w14:paraId="3DE13205" w14:textId="77777777" w:rsidR="000A34F9" w:rsidRDefault="000A34F9">
            <w:pPr>
              <w:pStyle w:val="Text"/>
              <w:spacing w:after="0"/>
              <w:jc w:val="center"/>
              <w:rPr>
                <w:b/>
                <w:sz w:val="18"/>
                <w:szCs w:val="18"/>
              </w:rPr>
            </w:pPr>
            <w:r>
              <w:rPr>
                <w:b/>
                <w:sz w:val="18"/>
                <w:szCs w:val="18"/>
              </w:rPr>
              <w:t>Max Time</w:t>
            </w:r>
          </w:p>
        </w:tc>
        <w:tc>
          <w:tcPr>
            <w:tcW w:w="1117" w:type="dxa"/>
            <w:tcBorders>
              <w:top w:val="single" w:sz="4" w:space="0" w:color="auto"/>
              <w:left w:val="single" w:sz="4" w:space="0" w:color="auto"/>
              <w:bottom w:val="single" w:sz="4" w:space="0" w:color="auto"/>
              <w:right w:val="single" w:sz="4" w:space="0" w:color="auto"/>
            </w:tcBorders>
            <w:hideMark/>
          </w:tcPr>
          <w:p w14:paraId="0348BF17" w14:textId="77777777" w:rsidR="000A34F9" w:rsidRDefault="000A34F9">
            <w:pPr>
              <w:pStyle w:val="Text"/>
              <w:spacing w:after="0"/>
              <w:jc w:val="center"/>
              <w:rPr>
                <w:b/>
                <w:sz w:val="18"/>
                <w:szCs w:val="18"/>
              </w:rPr>
            </w:pPr>
            <w:r>
              <w:rPr>
                <w:b/>
                <w:sz w:val="18"/>
                <w:szCs w:val="18"/>
              </w:rPr>
              <w:t>Start of 28day period</w:t>
            </w:r>
          </w:p>
        </w:tc>
        <w:tc>
          <w:tcPr>
            <w:tcW w:w="1241" w:type="dxa"/>
            <w:tcBorders>
              <w:top w:val="single" w:sz="4" w:space="0" w:color="auto"/>
              <w:left w:val="single" w:sz="4" w:space="0" w:color="auto"/>
              <w:bottom w:val="single" w:sz="4" w:space="0" w:color="auto"/>
              <w:right w:val="single" w:sz="4" w:space="0" w:color="auto"/>
            </w:tcBorders>
            <w:hideMark/>
          </w:tcPr>
          <w:p w14:paraId="18D77D98" w14:textId="77777777" w:rsidR="000A34F9" w:rsidRDefault="000A34F9">
            <w:pPr>
              <w:pStyle w:val="Text"/>
              <w:spacing w:after="0"/>
              <w:jc w:val="center"/>
              <w:rPr>
                <w:b/>
                <w:sz w:val="18"/>
                <w:szCs w:val="18"/>
              </w:rPr>
            </w:pPr>
            <w:r>
              <w:rPr>
                <w:b/>
                <w:sz w:val="18"/>
                <w:szCs w:val="18"/>
              </w:rPr>
              <w:t>End of 28day Period</w:t>
            </w:r>
          </w:p>
        </w:tc>
        <w:tc>
          <w:tcPr>
            <w:tcW w:w="1795" w:type="dxa"/>
            <w:tcBorders>
              <w:top w:val="single" w:sz="4" w:space="0" w:color="auto"/>
              <w:left w:val="single" w:sz="4" w:space="0" w:color="auto"/>
              <w:bottom w:val="single" w:sz="4" w:space="0" w:color="auto"/>
              <w:right w:val="single" w:sz="4" w:space="0" w:color="auto"/>
            </w:tcBorders>
            <w:hideMark/>
          </w:tcPr>
          <w:p w14:paraId="1DF9F874" w14:textId="77777777" w:rsidR="000A34F9" w:rsidRDefault="000A34F9">
            <w:pPr>
              <w:pStyle w:val="Text"/>
              <w:spacing w:after="0"/>
              <w:jc w:val="center"/>
              <w:rPr>
                <w:b/>
                <w:sz w:val="18"/>
                <w:szCs w:val="18"/>
              </w:rPr>
            </w:pPr>
            <w:r>
              <w:rPr>
                <w:b/>
                <w:sz w:val="18"/>
                <w:szCs w:val="18"/>
              </w:rPr>
              <w:t xml:space="preserve">Current Licences </w:t>
            </w:r>
          </w:p>
        </w:tc>
      </w:tr>
      <w:tr w:rsidR="000A34F9" w14:paraId="79C03B56" w14:textId="77777777" w:rsidTr="008F4F90">
        <w:tc>
          <w:tcPr>
            <w:tcW w:w="1389" w:type="dxa"/>
            <w:tcBorders>
              <w:top w:val="single" w:sz="4" w:space="0" w:color="auto"/>
              <w:left w:val="single" w:sz="4" w:space="0" w:color="auto"/>
              <w:bottom w:val="single" w:sz="4" w:space="0" w:color="auto"/>
              <w:right w:val="single" w:sz="4" w:space="0" w:color="auto"/>
            </w:tcBorders>
            <w:hideMark/>
          </w:tcPr>
          <w:p w14:paraId="0D93C9A5" w14:textId="77777777" w:rsidR="000A34F9" w:rsidRDefault="000A34F9">
            <w:pPr>
              <w:pStyle w:val="Text"/>
              <w:spacing w:after="0"/>
              <w:jc w:val="left"/>
              <w:rPr>
                <w:b/>
                <w:sz w:val="18"/>
                <w:szCs w:val="18"/>
              </w:rPr>
            </w:pPr>
            <w:r>
              <w:rPr>
                <w:b/>
                <w:sz w:val="18"/>
                <w:szCs w:val="18"/>
              </w:rPr>
              <w:t>The Grandstand</w:t>
            </w:r>
          </w:p>
        </w:tc>
        <w:tc>
          <w:tcPr>
            <w:tcW w:w="1690" w:type="dxa"/>
            <w:tcBorders>
              <w:top w:val="single" w:sz="4" w:space="0" w:color="auto"/>
              <w:left w:val="single" w:sz="4" w:space="0" w:color="auto"/>
              <w:bottom w:val="single" w:sz="4" w:space="0" w:color="auto"/>
              <w:right w:val="single" w:sz="4" w:space="0" w:color="auto"/>
            </w:tcBorders>
            <w:hideMark/>
          </w:tcPr>
          <w:p w14:paraId="79AB82AC" w14:textId="77777777" w:rsidR="000A34F9" w:rsidRDefault="000A34F9">
            <w:pPr>
              <w:pStyle w:val="Text"/>
              <w:spacing w:after="0"/>
              <w:jc w:val="left"/>
              <w:rPr>
                <w:b/>
                <w:sz w:val="18"/>
                <w:szCs w:val="18"/>
              </w:rPr>
            </w:pPr>
            <w:r>
              <w:rPr>
                <w:b/>
                <w:sz w:val="18"/>
                <w:szCs w:val="18"/>
              </w:rPr>
              <w:t>Grandstand Road</w:t>
            </w:r>
          </w:p>
          <w:p w14:paraId="43C1087B" w14:textId="77777777" w:rsidR="000A34F9" w:rsidRDefault="000A34F9">
            <w:pPr>
              <w:pStyle w:val="Text"/>
              <w:spacing w:after="0"/>
              <w:jc w:val="left"/>
              <w:rPr>
                <w:b/>
                <w:sz w:val="18"/>
                <w:szCs w:val="18"/>
              </w:rPr>
            </w:pPr>
            <w:r>
              <w:rPr>
                <w:b/>
                <w:sz w:val="18"/>
                <w:szCs w:val="18"/>
              </w:rPr>
              <w:t xml:space="preserve">Hereford </w:t>
            </w:r>
          </w:p>
          <w:p w14:paraId="5F6F243C" w14:textId="77777777" w:rsidR="000A34F9" w:rsidRDefault="000A34F9">
            <w:pPr>
              <w:pStyle w:val="Text"/>
              <w:spacing w:after="0"/>
              <w:jc w:val="left"/>
              <w:rPr>
                <w:b/>
                <w:sz w:val="18"/>
                <w:szCs w:val="18"/>
              </w:rPr>
            </w:pPr>
            <w:r>
              <w:rPr>
                <w:b/>
                <w:sz w:val="18"/>
                <w:szCs w:val="18"/>
              </w:rPr>
              <w:t>HR4 0AF</w:t>
            </w:r>
          </w:p>
        </w:tc>
        <w:tc>
          <w:tcPr>
            <w:tcW w:w="1784" w:type="dxa"/>
            <w:tcBorders>
              <w:top w:val="single" w:sz="4" w:space="0" w:color="auto"/>
              <w:left w:val="single" w:sz="4" w:space="0" w:color="auto"/>
              <w:bottom w:val="single" w:sz="4" w:space="0" w:color="auto"/>
              <w:right w:val="single" w:sz="4" w:space="0" w:color="auto"/>
            </w:tcBorders>
          </w:tcPr>
          <w:p w14:paraId="45CDEB90" w14:textId="77777777" w:rsidR="000A34F9" w:rsidRDefault="000A34F9">
            <w:pPr>
              <w:pStyle w:val="Text"/>
              <w:spacing w:after="0"/>
              <w:jc w:val="left"/>
              <w:rPr>
                <w:b/>
                <w:sz w:val="18"/>
                <w:szCs w:val="18"/>
              </w:rPr>
            </w:pPr>
            <w:r>
              <w:rPr>
                <w:b/>
                <w:sz w:val="18"/>
                <w:szCs w:val="18"/>
              </w:rPr>
              <w:t>To vary premise plans.</w:t>
            </w:r>
          </w:p>
          <w:p w14:paraId="07D2BE05" w14:textId="77777777" w:rsidR="000A34F9" w:rsidRDefault="000A34F9">
            <w:pPr>
              <w:pStyle w:val="Text"/>
              <w:spacing w:after="0"/>
              <w:jc w:val="left"/>
              <w:rPr>
                <w:b/>
                <w:sz w:val="18"/>
                <w:szCs w:val="18"/>
              </w:rPr>
            </w:pPr>
          </w:p>
          <w:p w14:paraId="3AD07CF7" w14:textId="77777777" w:rsidR="000A34F9" w:rsidRDefault="000A34F9">
            <w:pPr>
              <w:pStyle w:val="Text"/>
              <w:spacing w:after="0"/>
              <w:jc w:val="left"/>
              <w:rPr>
                <w:b/>
                <w:sz w:val="18"/>
                <w:szCs w:val="18"/>
              </w:rPr>
            </w:pPr>
            <w:r>
              <w:rPr>
                <w:b/>
                <w:sz w:val="18"/>
                <w:szCs w:val="18"/>
              </w:rPr>
              <w:t>To extend the licensable area</w:t>
            </w:r>
          </w:p>
          <w:p w14:paraId="6B56DD94" w14:textId="77777777" w:rsidR="000A34F9" w:rsidRDefault="000A34F9">
            <w:pPr>
              <w:pStyle w:val="Text"/>
              <w:spacing w:after="0"/>
              <w:jc w:val="left"/>
              <w:rPr>
                <w:b/>
                <w:sz w:val="18"/>
                <w:szCs w:val="18"/>
              </w:rPr>
            </w:pPr>
          </w:p>
          <w:p w14:paraId="7E7F6C66" w14:textId="77777777" w:rsidR="000A34F9" w:rsidRDefault="000A34F9">
            <w:pPr>
              <w:pStyle w:val="Text"/>
              <w:spacing w:after="0"/>
              <w:jc w:val="left"/>
              <w:rPr>
                <w:b/>
                <w:sz w:val="18"/>
                <w:szCs w:val="18"/>
              </w:rPr>
            </w:pPr>
          </w:p>
          <w:p w14:paraId="796E8C26" w14:textId="77777777" w:rsidR="000A34F9" w:rsidRDefault="000A34F9">
            <w:pPr>
              <w:pStyle w:val="Text"/>
              <w:spacing w:after="0"/>
              <w:jc w:val="left"/>
              <w:rPr>
                <w:b/>
                <w:sz w:val="18"/>
                <w:szCs w:val="18"/>
              </w:rPr>
            </w:pPr>
          </w:p>
          <w:p w14:paraId="21037AD4" w14:textId="77777777" w:rsidR="000A34F9" w:rsidRDefault="000A34F9">
            <w:pPr>
              <w:pStyle w:val="Text"/>
              <w:spacing w:after="0"/>
              <w:jc w:val="left"/>
              <w:rPr>
                <w:b/>
                <w:sz w:val="18"/>
                <w:szCs w:val="18"/>
              </w:rPr>
            </w:pPr>
          </w:p>
        </w:tc>
        <w:tc>
          <w:tcPr>
            <w:tcW w:w="1117" w:type="dxa"/>
            <w:tcBorders>
              <w:top w:val="single" w:sz="4" w:space="0" w:color="auto"/>
              <w:left w:val="single" w:sz="4" w:space="0" w:color="auto"/>
              <w:bottom w:val="single" w:sz="4" w:space="0" w:color="auto"/>
              <w:right w:val="single" w:sz="4" w:space="0" w:color="auto"/>
            </w:tcBorders>
            <w:hideMark/>
          </w:tcPr>
          <w:p w14:paraId="1D8BD595" w14:textId="77777777" w:rsidR="000A34F9" w:rsidRDefault="000A34F9">
            <w:pPr>
              <w:pStyle w:val="Text"/>
              <w:spacing w:after="0"/>
              <w:jc w:val="center"/>
              <w:rPr>
                <w:b/>
                <w:sz w:val="18"/>
                <w:szCs w:val="18"/>
              </w:rPr>
            </w:pPr>
            <w:r>
              <w:rPr>
                <w:b/>
                <w:sz w:val="18"/>
                <w:szCs w:val="18"/>
              </w:rPr>
              <w:t>26.05.2018</w:t>
            </w:r>
          </w:p>
        </w:tc>
        <w:tc>
          <w:tcPr>
            <w:tcW w:w="1241" w:type="dxa"/>
            <w:tcBorders>
              <w:top w:val="single" w:sz="4" w:space="0" w:color="auto"/>
              <w:left w:val="single" w:sz="4" w:space="0" w:color="auto"/>
              <w:bottom w:val="single" w:sz="4" w:space="0" w:color="auto"/>
              <w:right w:val="single" w:sz="4" w:space="0" w:color="auto"/>
            </w:tcBorders>
            <w:hideMark/>
          </w:tcPr>
          <w:p w14:paraId="188D824F" w14:textId="77777777" w:rsidR="000A34F9" w:rsidRDefault="000A34F9">
            <w:pPr>
              <w:pStyle w:val="Text"/>
              <w:spacing w:after="0"/>
              <w:jc w:val="center"/>
              <w:rPr>
                <w:b/>
                <w:sz w:val="18"/>
                <w:szCs w:val="18"/>
              </w:rPr>
            </w:pPr>
            <w:r>
              <w:rPr>
                <w:b/>
                <w:sz w:val="18"/>
                <w:szCs w:val="18"/>
              </w:rPr>
              <w:t>22.06.2018</w:t>
            </w:r>
          </w:p>
        </w:tc>
        <w:tc>
          <w:tcPr>
            <w:tcW w:w="1795" w:type="dxa"/>
            <w:tcBorders>
              <w:top w:val="single" w:sz="4" w:space="0" w:color="auto"/>
              <w:left w:val="single" w:sz="4" w:space="0" w:color="auto"/>
              <w:bottom w:val="single" w:sz="4" w:space="0" w:color="auto"/>
              <w:right w:val="single" w:sz="4" w:space="0" w:color="auto"/>
            </w:tcBorders>
          </w:tcPr>
          <w:p w14:paraId="07CCC7A0" w14:textId="77777777" w:rsidR="000A34F9" w:rsidRDefault="000A34F9">
            <w:pPr>
              <w:tabs>
                <w:tab w:val="left" w:pos="540"/>
              </w:tabs>
              <w:autoSpaceDE w:val="0"/>
              <w:autoSpaceDN w:val="0"/>
              <w:adjustRightInd w:val="0"/>
              <w:rPr>
                <w:rFonts w:cs="Arial"/>
                <w:b/>
                <w:bCs/>
                <w:noProof/>
                <w:sz w:val="16"/>
                <w:szCs w:val="16"/>
                <w:u w:val="single"/>
              </w:rPr>
            </w:pPr>
            <w:r>
              <w:rPr>
                <w:rFonts w:cs="Arial"/>
                <w:b/>
                <w:bCs/>
                <w:noProof/>
                <w:sz w:val="16"/>
                <w:szCs w:val="16"/>
                <w:u w:val="single"/>
              </w:rPr>
              <w:t>A performance of live music; Any playing of recorded music</w:t>
            </w:r>
          </w:p>
          <w:p w14:paraId="5612FE12" w14:textId="77777777" w:rsidR="000A34F9" w:rsidRDefault="000A34F9">
            <w:pPr>
              <w:keepN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cs="Arial"/>
                <w:b/>
                <w:bCs/>
                <w:sz w:val="16"/>
                <w:szCs w:val="16"/>
                <w:lang w:eastAsia="en-US"/>
              </w:rPr>
            </w:pPr>
            <w:r>
              <w:rPr>
                <w:b/>
                <w:sz w:val="16"/>
                <w:szCs w:val="16"/>
              </w:rPr>
              <w:t>Monday - Thursday 1100-2330, Friday &amp; Saturday 1100-0000</w:t>
            </w:r>
          </w:p>
          <w:p w14:paraId="31A9D42D" w14:textId="77777777" w:rsidR="000A34F9" w:rsidRDefault="000A34F9">
            <w:pPr>
              <w:rPr>
                <w:rFonts w:cs="Arial"/>
                <w:b/>
                <w:bCs/>
                <w:sz w:val="16"/>
                <w:szCs w:val="16"/>
              </w:rPr>
            </w:pPr>
            <w:r>
              <w:rPr>
                <w:rFonts w:cs="Arial"/>
                <w:b/>
                <w:bCs/>
                <w:sz w:val="16"/>
                <w:szCs w:val="16"/>
              </w:rPr>
              <w:t>Sundays 1100 – 2300 for musical entertainment only</w:t>
            </w:r>
          </w:p>
          <w:p w14:paraId="5B3DA1CE" w14:textId="77777777" w:rsidR="000A34F9" w:rsidRDefault="000A34F9">
            <w:pPr>
              <w:tabs>
                <w:tab w:val="left" w:pos="540"/>
              </w:tabs>
              <w:autoSpaceDE w:val="0"/>
              <w:autoSpaceDN w:val="0"/>
              <w:adjustRightInd w:val="0"/>
              <w:rPr>
                <w:rFonts w:cs="Arial"/>
                <w:b/>
                <w:bCs/>
                <w:noProof/>
                <w:sz w:val="16"/>
                <w:szCs w:val="16"/>
              </w:rPr>
            </w:pPr>
          </w:p>
          <w:p w14:paraId="66754568" w14:textId="77777777" w:rsidR="000A34F9" w:rsidRDefault="000A34F9">
            <w:pPr>
              <w:tabs>
                <w:tab w:val="left" w:pos="540"/>
              </w:tabs>
              <w:autoSpaceDE w:val="0"/>
              <w:autoSpaceDN w:val="0"/>
              <w:adjustRightInd w:val="0"/>
              <w:rPr>
                <w:rFonts w:cs="Arial"/>
                <w:b/>
                <w:bCs/>
                <w:noProof/>
                <w:sz w:val="16"/>
                <w:szCs w:val="16"/>
              </w:rPr>
            </w:pPr>
            <w:r>
              <w:rPr>
                <w:rFonts w:cs="Arial"/>
                <w:b/>
                <w:bCs/>
                <w:noProof/>
                <w:sz w:val="16"/>
                <w:szCs w:val="16"/>
                <w:u w:val="single"/>
              </w:rPr>
              <w:t>Anything Similar to Regulated Entertainment;</w:t>
            </w:r>
            <w:r>
              <w:rPr>
                <w:rFonts w:cs="Arial"/>
                <w:b/>
                <w:bCs/>
                <w:noProof/>
                <w:sz w:val="16"/>
                <w:szCs w:val="16"/>
              </w:rPr>
              <w:t xml:space="preserve"> </w:t>
            </w:r>
          </w:p>
          <w:p w14:paraId="3BF4A45D" w14:textId="77777777" w:rsidR="000A34F9" w:rsidRDefault="000A34F9">
            <w:pPr>
              <w:tabs>
                <w:tab w:val="left" w:pos="540"/>
              </w:tabs>
              <w:autoSpaceDE w:val="0"/>
              <w:autoSpaceDN w:val="0"/>
              <w:adjustRightInd w:val="0"/>
              <w:rPr>
                <w:rFonts w:cs="Arial"/>
                <w:b/>
                <w:bCs/>
                <w:noProof/>
                <w:sz w:val="16"/>
                <w:szCs w:val="16"/>
              </w:rPr>
            </w:pPr>
            <w:r>
              <w:rPr>
                <w:rFonts w:cs="Arial"/>
                <w:b/>
                <w:bCs/>
                <w:noProof/>
                <w:sz w:val="16"/>
                <w:szCs w:val="16"/>
              </w:rPr>
              <w:t>Sunday: 22:30 - 23:00</w:t>
            </w:r>
            <w:r>
              <w:rPr>
                <w:rFonts w:cs="Arial"/>
                <w:b/>
                <w:bCs/>
                <w:noProof/>
                <w:sz w:val="16"/>
                <w:szCs w:val="16"/>
              </w:rPr>
              <w:br/>
            </w:r>
          </w:p>
          <w:p w14:paraId="335247BF" w14:textId="77777777" w:rsidR="000A34F9" w:rsidRDefault="000A34F9">
            <w:pPr>
              <w:tabs>
                <w:tab w:val="left" w:pos="540"/>
              </w:tabs>
              <w:autoSpaceDE w:val="0"/>
              <w:autoSpaceDN w:val="0"/>
              <w:adjustRightInd w:val="0"/>
              <w:rPr>
                <w:rFonts w:cs="Arial"/>
                <w:b/>
                <w:bCs/>
                <w:noProof/>
                <w:sz w:val="16"/>
                <w:szCs w:val="16"/>
              </w:rPr>
            </w:pPr>
            <w:r>
              <w:rPr>
                <w:rFonts w:cs="Arial"/>
                <w:b/>
                <w:bCs/>
                <w:noProof/>
                <w:sz w:val="16"/>
                <w:szCs w:val="16"/>
                <w:u w:val="single"/>
              </w:rPr>
              <w:t>Late Night Refreshment</w:t>
            </w:r>
            <w:r>
              <w:rPr>
                <w:rFonts w:cs="Arial"/>
                <w:b/>
                <w:bCs/>
                <w:noProof/>
                <w:sz w:val="16"/>
                <w:szCs w:val="16"/>
              </w:rPr>
              <w:br/>
              <w:t>Monday-Thursday: 23:00 - 23:30</w:t>
            </w:r>
            <w:r>
              <w:rPr>
                <w:rFonts w:cs="Arial"/>
                <w:b/>
                <w:bCs/>
                <w:noProof/>
                <w:sz w:val="16"/>
                <w:szCs w:val="16"/>
              </w:rPr>
              <w:br/>
              <w:t>Friday-Saturday: 23:00 - 00:00</w:t>
            </w:r>
          </w:p>
          <w:p w14:paraId="76973A8F" w14:textId="77777777" w:rsidR="000A34F9" w:rsidRDefault="000A34F9">
            <w:pPr>
              <w:tabs>
                <w:tab w:val="left" w:pos="540"/>
              </w:tabs>
              <w:autoSpaceDE w:val="0"/>
              <w:autoSpaceDN w:val="0"/>
              <w:adjustRightInd w:val="0"/>
              <w:rPr>
                <w:rFonts w:cs="Arial"/>
                <w:b/>
                <w:bCs/>
                <w:noProof/>
                <w:sz w:val="16"/>
                <w:szCs w:val="16"/>
                <w:u w:val="single"/>
              </w:rPr>
            </w:pPr>
            <w:r>
              <w:rPr>
                <w:rFonts w:cs="Arial"/>
                <w:b/>
                <w:bCs/>
                <w:noProof/>
                <w:sz w:val="16"/>
                <w:szCs w:val="16"/>
              </w:rPr>
              <w:br/>
            </w:r>
            <w:r>
              <w:rPr>
                <w:rFonts w:cs="Arial"/>
                <w:b/>
                <w:bCs/>
                <w:noProof/>
                <w:sz w:val="16"/>
                <w:szCs w:val="16"/>
                <w:u w:val="single"/>
              </w:rPr>
              <w:t>Sale/Supply of Alcohol</w:t>
            </w:r>
          </w:p>
          <w:p w14:paraId="22AE676D" w14:textId="77777777" w:rsidR="000A34F9" w:rsidRDefault="000A34F9">
            <w:pPr>
              <w:tabs>
                <w:tab w:val="left" w:pos="540"/>
              </w:tabs>
              <w:autoSpaceDE w:val="0"/>
              <w:autoSpaceDN w:val="0"/>
              <w:adjustRightInd w:val="0"/>
              <w:rPr>
                <w:rFonts w:cs="Arial"/>
                <w:b/>
                <w:bCs/>
                <w:noProof/>
                <w:sz w:val="16"/>
                <w:szCs w:val="16"/>
                <w:u w:val="single"/>
              </w:rPr>
            </w:pPr>
            <w:r>
              <w:rPr>
                <w:rFonts w:cs="Arial"/>
                <w:b/>
                <w:bCs/>
                <w:noProof/>
                <w:sz w:val="16"/>
                <w:szCs w:val="16"/>
              </w:rPr>
              <w:t xml:space="preserve">Monday – Thursday </w:t>
            </w:r>
            <w:r>
              <w:rPr>
                <w:rFonts w:cs="Arial"/>
                <w:b/>
                <w:bCs/>
                <w:sz w:val="16"/>
                <w:szCs w:val="16"/>
              </w:rPr>
              <w:t>10:00 – 23:00</w:t>
            </w:r>
          </w:p>
          <w:p w14:paraId="17C29498" w14:textId="77777777" w:rsidR="000A34F9" w:rsidRDefault="000A34F9">
            <w:pPr>
              <w:keepNext/>
              <w:outlineLvl w:val="2"/>
              <w:rPr>
                <w:rFonts w:cs="Arial"/>
                <w:b/>
                <w:bCs/>
                <w:sz w:val="16"/>
                <w:szCs w:val="16"/>
                <w:lang w:eastAsia="en-US"/>
              </w:rPr>
            </w:pPr>
            <w:r>
              <w:rPr>
                <w:b/>
                <w:sz w:val="16"/>
                <w:szCs w:val="16"/>
              </w:rPr>
              <w:t>Friday &amp; Saturday 10:00 – 00:00</w:t>
            </w:r>
          </w:p>
          <w:p w14:paraId="1ECB5673" w14:textId="77777777" w:rsidR="000A34F9" w:rsidRDefault="000A34F9">
            <w:pPr>
              <w:keepNext/>
              <w:outlineLvl w:val="2"/>
              <w:rPr>
                <w:rFonts w:cs="Times New Roman"/>
                <w:b/>
                <w:sz w:val="16"/>
                <w:szCs w:val="16"/>
                <w:lang w:val="en-US"/>
              </w:rPr>
            </w:pPr>
            <w:r>
              <w:rPr>
                <w:b/>
                <w:sz w:val="16"/>
                <w:szCs w:val="16"/>
              </w:rPr>
              <w:t>Sundays 11:00 – 23:00</w:t>
            </w:r>
          </w:p>
        </w:tc>
      </w:tr>
    </w:tbl>
    <w:p w14:paraId="4A0E24D8" w14:textId="7F6788AA" w:rsidR="000A34F9" w:rsidRPr="008F4F90" w:rsidRDefault="008F4F90" w:rsidP="008F4F90">
      <w:r>
        <w:t>No Objection.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47"/>
        <w:gridCol w:w="1659"/>
        <w:gridCol w:w="1830"/>
        <w:gridCol w:w="1117"/>
        <w:gridCol w:w="1242"/>
        <w:gridCol w:w="1821"/>
      </w:tblGrid>
      <w:tr w:rsidR="000A34F9" w:rsidRPr="009527E5" w14:paraId="216A9550" w14:textId="77777777" w:rsidTr="008F4F90">
        <w:tc>
          <w:tcPr>
            <w:tcW w:w="1347" w:type="dxa"/>
            <w:tcBorders>
              <w:top w:val="single" w:sz="4" w:space="0" w:color="auto"/>
              <w:left w:val="single" w:sz="4" w:space="0" w:color="auto"/>
              <w:bottom w:val="single" w:sz="4" w:space="0" w:color="auto"/>
              <w:right w:val="single" w:sz="4" w:space="0" w:color="auto"/>
            </w:tcBorders>
          </w:tcPr>
          <w:p w14:paraId="35FFD831" w14:textId="77777777" w:rsidR="000A34F9" w:rsidRPr="00F25DF2" w:rsidRDefault="000A34F9" w:rsidP="0042389D">
            <w:pPr>
              <w:pStyle w:val="Text"/>
              <w:spacing w:after="0"/>
              <w:jc w:val="center"/>
              <w:rPr>
                <w:b/>
                <w:sz w:val="18"/>
                <w:szCs w:val="18"/>
              </w:rPr>
            </w:pPr>
            <w:r w:rsidRPr="00F25DF2">
              <w:rPr>
                <w:b/>
                <w:sz w:val="18"/>
                <w:szCs w:val="18"/>
              </w:rPr>
              <w:t>Premise Name</w:t>
            </w:r>
          </w:p>
        </w:tc>
        <w:tc>
          <w:tcPr>
            <w:tcW w:w="1659" w:type="dxa"/>
            <w:tcBorders>
              <w:top w:val="single" w:sz="4" w:space="0" w:color="auto"/>
              <w:left w:val="single" w:sz="4" w:space="0" w:color="auto"/>
              <w:bottom w:val="single" w:sz="4" w:space="0" w:color="auto"/>
              <w:right w:val="single" w:sz="4" w:space="0" w:color="auto"/>
            </w:tcBorders>
          </w:tcPr>
          <w:p w14:paraId="331595EF" w14:textId="77777777" w:rsidR="000A34F9" w:rsidRPr="00F25DF2" w:rsidRDefault="000A34F9" w:rsidP="0042389D">
            <w:pPr>
              <w:pStyle w:val="Text"/>
              <w:spacing w:after="0"/>
              <w:jc w:val="center"/>
              <w:rPr>
                <w:b/>
                <w:sz w:val="18"/>
                <w:szCs w:val="18"/>
              </w:rPr>
            </w:pPr>
            <w:r w:rsidRPr="00F25DF2">
              <w:rPr>
                <w:b/>
                <w:sz w:val="18"/>
                <w:szCs w:val="18"/>
              </w:rPr>
              <w:t>Premise address</w:t>
            </w:r>
          </w:p>
        </w:tc>
        <w:tc>
          <w:tcPr>
            <w:tcW w:w="1830" w:type="dxa"/>
            <w:tcBorders>
              <w:top w:val="single" w:sz="4" w:space="0" w:color="auto"/>
              <w:left w:val="single" w:sz="4" w:space="0" w:color="auto"/>
              <w:bottom w:val="single" w:sz="4" w:space="0" w:color="auto"/>
              <w:right w:val="single" w:sz="4" w:space="0" w:color="auto"/>
            </w:tcBorders>
          </w:tcPr>
          <w:p w14:paraId="5E25CC43" w14:textId="77777777" w:rsidR="000A34F9" w:rsidRPr="00F25DF2" w:rsidRDefault="000A34F9" w:rsidP="0042389D">
            <w:pPr>
              <w:pStyle w:val="Text"/>
              <w:spacing w:after="0"/>
              <w:jc w:val="center"/>
              <w:rPr>
                <w:b/>
                <w:sz w:val="18"/>
                <w:szCs w:val="18"/>
              </w:rPr>
            </w:pPr>
            <w:r w:rsidRPr="00F25DF2">
              <w:rPr>
                <w:b/>
                <w:sz w:val="18"/>
                <w:szCs w:val="18"/>
              </w:rPr>
              <w:t>Max Time</w:t>
            </w:r>
          </w:p>
        </w:tc>
        <w:tc>
          <w:tcPr>
            <w:tcW w:w="1117" w:type="dxa"/>
            <w:tcBorders>
              <w:top w:val="single" w:sz="4" w:space="0" w:color="auto"/>
              <w:left w:val="single" w:sz="4" w:space="0" w:color="auto"/>
              <w:bottom w:val="single" w:sz="4" w:space="0" w:color="auto"/>
              <w:right w:val="single" w:sz="4" w:space="0" w:color="auto"/>
            </w:tcBorders>
          </w:tcPr>
          <w:p w14:paraId="6B1A0965" w14:textId="77777777" w:rsidR="000A34F9" w:rsidRDefault="000A34F9" w:rsidP="0042389D">
            <w:pPr>
              <w:pStyle w:val="Text"/>
              <w:spacing w:after="0"/>
              <w:jc w:val="center"/>
              <w:rPr>
                <w:b/>
                <w:sz w:val="18"/>
                <w:szCs w:val="18"/>
              </w:rPr>
            </w:pPr>
            <w:r>
              <w:rPr>
                <w:b/>
                <w:sz w:val="18"/>
                <w:szCs w:val="18"/>
              </w:rPr>
              <w:t>Start of 28day period</w:t>
            </w:r>
          </w:p>
        </w:tc>
        <w:tc>
          <w:tcPr>
            <w:tcW w:w="1242" w:type="dxa"/>
            <w:tcBorders>
              <w:top w:val="single" w:sz="4" w:space="0" w:color="auto"/>
              <w:left w:val="single" w:sz="4" w:space="0" w:color="auto"/>
              <w:bottom w:val="single" w:sz="4" w:space="0" w:color="auto"/>
              <w:right w:val="single" w:sz="4" w:space="0" w:color="auto"/>
            </w:tcBorders>
          </w:tcPr>
          <w:p w14:paraId="60E74679" w14:textId="77777777" w:rsidR="000A34F9" w:rsidRPr="00F25DF2" w:rsidRDefault="000A34F9" w:rsidP="0042389D">
            <w:pPr>
              <w:pStyle w:val="Text"/>
              <w:spacing w:after="0"/>
              <w:jc w:val="center"/>
              <w:rPr>
                <w:b/>
                <w:sz w:val="18"/>
                <w:szCs w:val="18"/>
              </w:rPr>
            </w:pPr>
            <w:r w:rsidRPr="00F25DF2">
              <w:rPr>
                <w:b/>
                <w:sz w:val="18"/>
                <w:szCs w:val="18"/>
              </w:rPr>
              <w:t>End of 28day Period</w:t>
            </w:r>
          </w:p>
        </w:tc>
        <w:tc>
          <w:tcPr>
            <w:tcW w:w="1821" w:type="dxa"/>
            <w:tcBorders>
              <w:top w:val="single" w:sz="4" w:space="0" w:color="auto"/>
              <w:left w:val="single" w:sz="4" w:space="0" w:color="auto"/>
              <w:bottom w:val="single" w:sz="4" w:space="0" w:color="auto"/>
              <w:right w:val="single" w:sz="4" w:space="0" w:color="auto"/>
            </w:tcBorders>
          </w:tcPr>
          <w:p w14:paraId="2387879F" w14:textId="77777777" w:rsidR="000A34F9" w:rsidRPr="00F25DF2" w:rsidRDefault="000A34F9" w:rsidP="0042389D">
            <w:pPr>
              <w:pStyle w:val="Text"/>
              <w:spacing w:after="0"/>
              <w:jc w:val="center"/>
              <w:rPr>
                <w:b/>
                <w:sz w:val="18"/>
                <w:szCs w:val="18"/>
              </w:rPr>
            </w:pPr>
            <w:r>
              <w:rPr>
                <w:b/>
                <w:sz w:val="18"/>
                <w:szCs w:val="18"/>
              </w:rPr>
              <w:t xml:space="preserve">Current </w:t>
            </w:r>
            <w:r w:rsidRPr="00F25DF2">
              <w:rPr>
                <w:b/>
                <w:sz w:val="18"/>
                <w:szCs w:val="18"/>
              </w:rPr>
              <w:t>Licence</w:t>
            </w:r>
            <w:r>
              <w:rPr>
                <w:b/>
                <w:sz w:val="18"/>
                <w:szCs w:val="18"/>
              </w:rPr>
              <w:t>s</w:t>
            </w:r>
            <w:r w:rsidRPr="00F25DF2">
              <w:rPr>
                <w:b/>
                <w:sz w:val="18"/>
                <w:szCs w:val="18"/>
              </w:rPr>
              <w:t xml:space="preserve"> </w:t>
            </w:r>
          </w:p>
        </w:tc>
      </w:tr>
      <w:tr w:rsidR="000A34F9" w:rsidRPr="009527E5" w14:paraId="6C8FA8BF" w14:textId="77777777" w:rsidTr="008F4F90">
        <w:tc>
          <w:tcPr>
            <w:tcW w:w="1347" w:type="dxa"/>
            <w:tcBorders>
              <w:top w:val="single" w:sz="4" w:space="0" w:color="auto"/>
              <w:left w:val="single" w:sz="4" w:space="0" w:color="auto"/>
              <w:bottom w:val="single" w:sz="4" w:space="0" w:color="auto"/>
              <w:right w:val="single" w:sz="4" w:space="0" w:color="auto"/>
            </w:tcBorders>
          </w:tcPr>
          <w:p w14:paraId="10EEDA88" w14:textId="77777777" w:rsidR="000A34F9" w:rsidRPr="00F25DF2" w:rsidRDefault="000A34F9" w:rsidP="0042389D">
            <w:pPr>
              <w:pStyle w:val="Text"/>
              <w:spacing w:after="0"/>
              <w:jc w:val="left"/>
              <w:rPr>
                <w:b/>
                <w:sz w:val="18"/>
                <w:szCs w:val="18"/>
              </w:rPr>
            </w:pPr>
            <w:r>
              <w:rPr>
                <w:b/>
                <w:sz w:val="18"/>
                <w:szCs w:val="18"/>
              </w:rPr>
              <w:t>Three Choirs Festival 2018</w:t>
            </w:r>
          </w:p>
        </w:tc>
        <w:tc>
          <w:tcPr>
            <w:tcW w:w="1659" w:type="dxa"/>
            <w:tcBorders>
              <w:top w:val="single" w:sz="4" w:space="0" w:color="auto"/>
              <w:left w:val="single" w:sz="4" w:space="0" w:color="auto"/>
              <w:bottom w:val="single" w:sz="4" w:space="0" w:color="auto"/>
              <w:right w:val="single" w:sz="4" w:space="0" w:color="auto"/>
            </w:tcBorders>
          </w:tcPr>
          <w:p w14:paraId="36425D49" w14:textId="77777777" w:rsidR="000A34F9" w:rsidRDefault="000A34F9" w:rsidP="0042389D">
            <w:pPr>
              <w:pStyle w:val="Text"/>
              <w:spacing w:after="0"/>
              <w:jc w:val="left"/>
              <w:rPr>
                <w:b/>
                <w:sz w:val="18"/>
                <w:szCs w:val="18"/>
              </w:rPr>
            </w:pPr>
            <w:r>
              <w:rPr>
                <w:b/>
                <w:sz w:val="18"/>
                <w:szCs w:val="18"/>
              </w:rPr>
              <w:t>The Old Deanery</w:t>
            </w:r>
          </w:p>
          <w:p w14:paraId="2B01971B" w14:textId="77777777" w:rsidR="000A34F9" w:rsidRDefault="000A34F9" w:rsidP="0042389D">
            <w:pPr>
              <w:pStyle w:val="Text"/>
              <w:spacing w:after="0"/>
              <w:jc w:val="left"/>
              <w:rPr>
                <w:b/>
                <w:sz w:val="18"/>
                <w:szCs w:val="18"/>
              </w:rPr>
            </w:pPr>
            <w:r>
              <w:rPr>
                <w:b/>
                <w:sz w:val="18"/>
                <w:szCs w:val="18"/>
              </w:rPr>
              <w:t>Castle Street</w:t>
            </w:r>
          </w:p>
          <w:p w14:paraId="770EBBA0" w14:textId="77777777" w:rsidR="000A34F9" w:rsidRDefault="000A34F9" w:rsidP="0042389D">
            <w:pPr>
              <w:pStyle w:val="Text"/>
              <w:spacing w:after="0"/>
              <w:jc w:val="left"/>
              <w:rPr>
                <w:b/>
                <w:sz w:val="18"/>
                <w:szCs w:val="18"/>
              </w:rPr>
            </w:pPr>
            <w:r>
              <w:rPr>
                <w:b/>
                <w:sz w:val="18"/>
                <w:szCs w:val="18"/>
              </w:rPr>
              <w:t xml:space="preserve">Hereford </w:t>
            </w:r>
          </w:p>
          <w:p w14:paraId="0B40DAA5" w14:textId="77777777" w:rsidR="000A34F9" w:rsidRPr="00F25DF2" w:rsidRDefault="000A34F9" w:rsidP="0042389D">
            <w:pPr>
              <w:pStyle w:val="Text"/>
              <w:spacing w:after="0"/>
              <w:jc w:val="left"/>
              <w:rPr>
                <w:b/>
                <w:sz w:val="18"/>
                <w:szCs w:val="18"/>
              </w:rPr>
            </w:pPr>
            <w:r>
              <w:rPr>
                <w:b/>
                <w:sz w:val="18"/>
                <w:szCs w:val="18"/>
              </w:rPr>
              <w:t>HR1 2NG</w:t>
            </w:r>
          </w:p>
        </w:tc>
        <w:tc>
          <w:tcPr>
            <w:tcW w:w="1830" w:type="dxa"/>
            <w:tcBorders>
              <w:top w:val="single" w:sz="4" w:space="0" w:color="auto"/>
              <w:left w:val="single" w:sz="4" w:space="0" w:color="auto"/>
              <w:bottom w:val="single" w:sz="4" w:space="0" w:color="auto"/>
              <w:right w:val="single" w:sz="4" w:space="0" w:color="auto"/>
            </w:tcBorders>
          </w:tcPr>
          <w:p w14:paraId="5210A69C" w14:textId="77777777" w:rsidR="000A34F9" w:rsidRDefault="000A34F9" w:rsidP="0042389D">
            <w:pPr>
              <w:pStyle w:val="Text"/>
              <w:spacing w:after="0"/>
              <w:jc w:val="left"/>
              <w:rPr>
                <w:b/>
                <w:sz w:val="18"/>
                <w:szCs w:val="18"/>
              </w:rPr>
            </w:pPr>
            <w:r>
              <w:rPr>
                <w:b/>
                <w:sz w:val="18"/>
                <w:szCs w:val="18"/>
              </w:rPr>
              <w:t>Sale/Supply of Alcohol</w:t>
            </w:r>
          </w:p>
          <w:p w14:paraId="63D49120" w14:textId="77777777" w:rsidR="000A34F9" w:rsidRDefault="000A34F9" w:rsidP="0042389D">
            <w:pPr>
              <w:pStyle w:val="Text"/>
              <w:spacing w:after="0"/>
              <w:jc w:val="left"/>
              <w:rPr>
                <w:b/>
                <w:sz w:val="18"/>
                <w:szCs w:val="18"/>
              </w:rPr>
            </w:pPr>
            <w:r>
              <w:rPr>
                <w:b/>
                <w:sz w:val="18"/>
                <w:szCs w:val="18"/>
              </w:rPr>
              <w:t>(for consumption on and off the premises)</w:t>
            </w:r>
          </w:p>
          <w:p w14:paraId="6CD06C63" w14:textId="77777777" w:rsidR="000A34F9" w:rsidRDefault="000A34F9" w:rsidP="0042389D">
            <w:pPr>
              <w:pStyle w:val="Text"/>
              <w:spacing w:after="0"/>
              <w:jc w:val="left"/>
              <w:rPr>
                <w:b/>
                <w:sz w:val="18"/>
                <w:szCs w:val="18"/>
              </w:rPr>
            </w:pPr>
            <w:r>
              <w:rPr>
                <w:b/>
                <w:sz w:val="18"/>
                <w:szCs w:val="18"/>
              </w:rPr>
              <w:t>Monday – Sunday</w:t>
            </w:r>
          </w:p>
          <w:p w14:paraId="12DB0429" w14:textId="77777777" w:rsidR="000A34F9" w:rsidRDefault="000A34F9" w:rsidP="0042389D">
            <w:pPr>
              <w:pStyle w:val="Text"/>
              <w:spacing w:after="0"/>
              <w:jc w:val="left"/>
              <w:rPr>
                <w:b/>
                <w:sz w:val="18"/>
                <w:szCs w:val="18"/>
              </w:rPr>
            </w:pPr>
            <w:r>
              <w:rPr>
                <w:b/>
                <w:sz w:val="18"/>
                <w:szCs w:val="18"/>
              </w:rPr>
              <w:t>11:00 – 23:00</w:t>
            </w:r>
          </w:p>
          <w:p w14:paraId="773B4579" w14:textId="77777777" w:rsidR="000A34F9" w:rsidRDefault="000A34F9" w:rsidP="0042389D">
            <w:pPr>
              <w:pStyle w:val="Text"/>
              <w:spacing w:after="0"/>
              <w:jc w:val="left"/>
              <w:rPr>
                <w:b/>
                <w:sz w:val="18"/>
                <w:szCs w:val="18"/>
              </w:rPr>
            </w:pPr>
          </w:p>
          <w:p w14:paraId="37E53615" w14:textId="77777777" w:rsidR="000A34F9" w:rsidRPr="00F25DF2" w:rsidRDefault="000A34F9" w:rsidP="0042389D">
            <w:pPr>
              <w:pStyle w:val="Text"/>
              <w:spacing w:after="0"/>
              <w:jc w:val="left"/>
              <w:rPr>
                <w:b/>
                <w:sz w:val="18"/>
                <w:szCs w:val="18"/>
              </w:rPr>
            </w:pPr>
            <w:r>
              <w:rPr>
                <w:b/>
                <w:sz w:val="18"/>
                <w:szCs w:val="18"/>
              </w:rPr>
              <w:t>From 27</w:t>
            </w:r>
            <w:r w:rsidRPr="00F04363">
              <w:rPr>
                <w:b/>
                <w:sz w:val="18"/>
                <w:szCs w:val="18"/>
                <w:vertAlign w:val="superscript"/>
              </w:rPr>
              <w:t>th</w:t>
            </w:r>
            <w:r>
              <w:rPr>
                <w:b/>
                <w:sz w:val="18"/>
                <w:szCs w:val="18"/>
              </w:rPr>
              <w:t xml:space="preserve"> July 2018 to 4</w:t>
            </w:r>
            <w:r w:rsidRPr="00F04363">
              <w:rPr>
                <w:b/>
                <w:sz w:val="18"/>
                <w:szCs w:val="18"/>
                <w:vertAlign w:val="superscript"/>
              </w:rPr>
              <w:t>th</w:t>
            </w:r>
            <w:r>
              <w:rPr>
                <w:b/>
                <w:sz w:val="18"/>
                <w:szCs w:val="18"/>
              </w:rPr>
              <w:t xml:space="preserve"> August 2018 only</w:t>
            </w:r>
          </w:p>
        </w:tc>
        <w:tc>
          <w:tcPr>
            <w:tcW w:w="1117" w:type="dxa"/>
            <w:tcBorders>
              <w:top w:val="single" w:sz="4" w:space="0" w:color="auto"/>
              <w:left w:val="single" w:sz="4" w:space="0" w:color="auto"/>
              <w:bottom w:val="single" w:sz="4" w:space="0" w:color="auto"/>
              <w:right w:val="single" w:sz="4" w:space="0" w:color="auto"/>
            </w:tcBorders>
          </w:tcPr>
          <w:p w14:paraId="6F5898AC" w14:textId="77777777" w:rsidR="000A34F9" w:rsidRDefault="000A34F9" w:rsidP="0042389D">
            <w:pPr>
              <w:pStyle w:val="Text"/>
              <w:spacing w:after="0"/>
              <w:jc w:val="center"/>
              <w:rPr>
                <w:b/>
                <w:sz w:val="18"/>
                <w:szCs w:val="18"/>
              </w:rPr>
            </w:pPr>
            <w:r>
              <w:rPr>
                <w:b/>
                <w:sz w:val="18"/>
                <w:szCs w:val="18"/>
              </w:rPr>
              <w:t>22.05.2018</w:t>
            </w:r>
          </w:p>
        </w:tc>
        <w:tc>
          <w:tcPr>
            <w:tcW w:w="1242" w:type="dxa"/>
            <w:tcBorders>
              <w:top w:val="single" w:sz="4" w:space="0" w:color="auto"/>
              <w:left w:val="single" w:sz="4" w:space="0" w:color="auto"/>
              <w:bottom w:val="single" w:sz="4" w:space="0" w:color="auto"/>
              <w:right w:val="single" w:sz="4" w:space="0" w:color="auto"/>
            </w:tcBorders>
          </w:tcPr>
          <w:p w14:paraId="34E5DE8B" w14:textId="77777777" w:rsidR="000A34F9" w:rsidRPr="00F25DF2" w:rsidRDefault="000A34F9" w:rsidP="0042389D">
            <w:pPr>
              <w:pStyle w:val="Text"/>
              <w:spacing w:after="0"/>
              <w:jc w:val="center"/>
              <w:rPr>
                <w:b/>
                <w:sz w:val="18"/>
                <w:szCs w:val="18"/>
              </w:rPr>
            </w:pPr>
            <w:r>
              <w:rPr>
                <w:b/>
                <w:sz w:val="18"/>
                <w:szCs w:val="18"/>
              </w:rPr>
              <w:t>18.06.2018</w:t>
            </w:r>
          </w:p>
        </w:tc>
        <w:tc>
          <w:tcPr>
            <w:tcW w:w="1821" w:type="dxa"/>
            <w:tcBorders>
              <w:top w:val="single" w:sz="4" w:space="0" w:color="auto"/>
              <w:left w:val="single" w:sz="4" w:space="0" w:color="auto"/>
              <w:bottom w:val="single" w:sz="4" w:space="0" w:color="auto"/>
              <w:right w:val="single" w:sz="4" w:space="0" w:color="auto"/>
            </w:tcBorders>
          </w:tcPr>
          <w:p w14:paraId="71974F3D" w14:textId="77777777" w:rsidR="000A34F9" w:rsidRDefault="000A34F9" w:rsidP="0042389D">
            <w:pPr>
              <w:tabs>
                <w:tab w:val="left" w:pos="540"/>
              </w:tabs>
              <w:autoSpaceDE w:val="0"/>
              <w:autoSpaceDN w:val="0"/>
              <w:adjustRightInd w:val="0"/>
              <w:rPr>
                <w:rFonts w:cs="Arial"/>
                <w:b/>
                <w:bCs/>
                <w:noProof/>
                <w:color w:val="000000"/>
                <w:sz w:val="18"/>
                <w:szCs w:val="18"/>
              </w:rPr>
            </w:pPr>
            <w:r>
              <w:rPr>
                <w:rFonts w:cs="Arial"/>
                <w:b/>
                <w:bCs/>
                <w:noProof/>
                <w:color w:val="000000"/>
                <w:sz w:val="18"/>
                <w:szCs w:val="18"/>
              </w:rPr>
              <w:t>New Grant</w:t>
            </w:r>
          </w:p>
          <w:p w14:paraId="54C7C1B5" w14:textId="77777777" w:rsidR="000A34F9" w:rsidRDefault="000A34F9" w:rsidP="0042389D">
            <w:pPr>
              <w:tabs>
                <w:tab w:val="left" w:pos="540"/>
              </w:tabs>
              <w:autoSpaceDE w:val="0"/>
              <w:autoSpaceDN w:val="0"/>
              <w:adjustRightInd w:val="0"/>
              <w:rPr>
                <w:rFonts w:cs="Arial"/>
                <w:b/>
                <w:bCs/>
                <w:noProof/>
                <w:color w:val="000000"/>
                <w:sz w:val="18"/>
                <w:szCs w:val="18"/>
              </w:rPr>
            </w:pPr>
          </w:p>
          <w:p w14:paraId="0E5F21FC" w14:textId="77777777" w:rsidR="000A34F9" w:rsidRDefault="000A34F9" w:rsidP="0042389D">
            <w:pPr>
              <w:tabs>
                <w:tab w:val="left" w:pos="540"/>
              </w:tabs>
              <w:autoSpaceDE w:val="0"/>
              <w:autoSpaceDN w:val="0"/>
              <w:adjustRightInd w:val="0"/>
              <w:rPr>
                <w:rFonts w:cs="Arial"/>
                <w:b/>
                <w:bCs/>
                <w:noProof/>
                <w:color w:val="000000"/>
                <w:sz w:val="18"/>
                <w:szCs w:val="18"/>
              </w:rPr>
            </w:pPr>
            <w:r>
              <w:rPr>
                <w:rFonts w:cs="Arial"/>
                <w:b/>
                <w:bCs/>
                <w:noProof/>
                <w:color w:val="000000"/>
                <w:sz w:val="18"/>
                <w:szCs w:val="18"/>
              </w:rPr>
              <w:t>Proposed DPS</w:t>
            </w:r>
          </w:p>
          <w:p w14:paraId="72A7833B" w14:textId="77777777" w:rsidR="000A34F9" w:rsidRDefault="000A34F9" w:rsidP="0042389D">
            <w:pPr>
              <w:tabs>
                <w:tab w:val="left" w:pos="540"/>
              </w:tabs>
              <w:autoSpaceDE w:val="0"/>
              <w:autoSpaceDN w:val="0"/>
              <w:adjustRightInd w:val="0"/>
              <w:rPr>
                <w:rFonts w:cs="Arial"/>
                <w:b/>
                <w:bCs/>
                <w:noProof/>
                <w:color w:val="000000"/>
                <w:sz w:val="18"/>
                <w:szCs w:val="18"/>
              </w:rPr>
            </w:pPr>
            <w:r>
              <w:rPr>
                <w:rFonts w:cs="Arial"/>
                <w:b/>
                <w:bCs/>
                <w:noProof/>
                <w:color w:val="000000"/>
                <w:sz w:val="18"/>
                <w:szCs w:val="18"/>
              </w:rPr>
              <w:t>Nigel Smith</w:t>
            </w:r>
          </w:p>
          <w:p w14:paraId="1F62619A" w14:textId="77777777" w:rsidR="000A34F9" w:rsidRDefault="000A34F9" w:rsidP="0042389D">
            <w:pPr>
              <w:tabs>
                <w:tab w:val="left" w:pos="540"/>
              </w:tabs>
              <w:autoSpaceDE w:val="0"/>
              <w:autoSpaceDN w:val="0"/>
              <w:adjustRightInd w:val="0"/>
              <w:rPr>
                <w:rFonts w:cs="Arial"/>
                <w:b/>
                <w:bCs/>
                <w:noProof/>
                <w:color w:val="000000"/>
                <w:sz w:val="18"/>
                <w:szCs w:val="18"/>
              </w:rPr>
            </w:pPr>
            <w:r>
              <w:rPr>
                <w:rFonts w:cs="Arial"/>
                <w:b/>
                <w:bCs/>
                <w:noProof/>
                <w:color w:val="000000"/>
                <w:sz w:val="18"/>
                <w:szCs w:val="18"/>
              </w:rPr>
              <w:t>1840/PERS205-303</w:t>
            </w:r>
          </w:p>
          <w:p w14:paraId="1C470B78" w14:textId="77777777" w:rsidR="000A34F9" w:rsidRPr="00F25DF2" w:rsidRDefault="000A34F9" w:rsidP="0042389D">
            <w:pPr>
              <w:rPr>
                <w:b/>
                <w:sz w:val="18"/>
                <w:szCs w:val="18"/>
              </w:rPr>
            </w:pPr>
          </w:p>
        </w:tc>
      </w:tr>
    </w:tbl>
    <w:p w14:paraId="5355D581" w14:textId="1B8C65CC" w:rsidR="000A34F9" w:rsidRPr="008F4F90" w:rsidRDefault="008F4F90" w:rsidP="008F4F90">
      <w:r>
        <w:t>No Objection.</w:t>
      </w:r>
    </w:p>
    <w:sectPr w:rsidR="000A34F9" w:rsidRPr="008F4F90"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48CC"/>
    <w:rsid w:val="00005AEA"/>
    <w:rsid w:val="00013674"/>
    <w:rsid w:val="000142EB"/>
    <w:rsid w:val="00024E1F"/>
    <w:rsid w:val="00031880"/>
    <w:rsid w:val="00032FB8"/>
    <w:rsid w:val="00033ECF"/>
    <w:rsid w:val="000426AC"/>
    <w:rsid w:val="00044046"/>
    <w:rsid w:val="00046CDE"/>
    <w:rsid w:val="00047935"/>
    <w:rsid w:val="000479EE"/>
    <w:rsid w:val="00055006"/>
    <w:rsid w:val="000577BF"/>
    <w:rsid w:val="0006065D"/>
    <w:rsid w:val="00064D45"/>
    <w:rsid w:val="0007003A"/>
    <w:rsid w:val="00076446"/>
    <w:rsid w:val="000811BA"/>
    <w:rsid w:val="00082347"/>
    <w:rsid w:val="000834FA"/>
    <w:rsid w:val="00084522"/>
    <w:rsid w:val="0008541C"/>
    <w:rsid w:val="000900F9"/>
    <w:rsid w:val="00095645"/>
    <w:rsid w:val="000A074B"/>
    <w:rsid w:val="000A34F9"/>
    <w:rsid w:val="000A5ACC"/>
    <w:rsid w:val="000B223F"/>
    <w:rsid w:val="000E06B5"/>
    <w:rsid w:val="000E3260"/>
    <w:rsid w:val="000F1AA8"/>
    <w:rsid w:val="0010284A"/>
    <w:rsid w:val="00110155"/>
    <w:rsid w:val="00117CD7"/>
    <w:rsid w:val="0012158F"/>
    <w:rsid w:val="00122175"/>
    <w:rsid w:val="00125460"/>
    <w:rsid w:val="00126D55"/>
    <w:rsid w:val="00130F8A"/>
    <w:rsid w:val="00131FB2"/>
    <w:rsid w:val="001365BD"/>
    <w:rsid w:val="00140EEA"/>
    <w:rsid w:val="00141F1E"/>
    <w:rsid w:val="00147A54"/>
    <w:rsid w:val="00147DC4"/>
    <w:rsid w:val="0015609B"/>
    <w:rsid w:val="00177888"/>
    <w:rsid w:val="00183887"/>
    <w:rsid w:val="001B103F"/>
    <w:rsid w:val="001D40AA"/>
    <w:rsid w:val="001D7D1A"/>
    <w:rsid w:val="001E0BE1"/>
    <w:rsid w:val="001E2ED8"/>
    <w:rsid w:val="00202303"/>
    <w:rsid w:val="002023ED"/>
    <w:rsid w:val="00204E95"/>
    <w:rsid w:val="00217CB7"/>
    <w:rsid w:val="002201A8"/>
    <w:rsid w:val="002249D3"/>
    <w:rsid w:val="00256805"/>
    <w:rsid w:val="00262E53"/>
    <w:rsid w:val="002657D5"/>
    <w:rsid w:val="00266ECD"/>
    <w:rsid w:val="0027065D"/>
    <w:rsid w:val="00270FD5"/>
    <w:rsid w:val="0027439A"/>
    <w:rsid w:val="00274A07"/>
    <w:rsid w:val="002775D0"/>
    <w:rsid w:val="00287484"/>
    <w:rsid w:val="00290DA9"/>
    <w:rsid w:val="00297DD8"/>
    <w:rsid w:val="002A125A"/>
    <w:rsid w:val="002A5614"/>
    <w:rsid w:val="002B0182"/>
    <w:rsid w:val="002B53C8"/>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21D8"/>
    <w:rsid w:val="00331B1F"/>
    <w:rsid w:val="003370DB"/>
    <w:rsid w:val="00337916"/>
    <w:rsid w:val="0034279E"/>
    <w:rsid w:val="003559B3"/>
    <w:rsid w:val="003602D9"/>
    <w:rsid w:val="00360EEA"/>
    <w:rsid w:val="00362BC7"/>
    <w:rsid w:val="00364534"/>
    <w:rsid w:val="00370B2B"/>
    <w:rsid w:val="00375372"/>
    <w:rsid w:val="00377314"/>
    <w:rsid w:val="00383498"/>
    <w:rsid w:val="00383E95"/>
    <w:rsid w:val="003851DB"/>
    <w:rsid w:val="00386006"/>
    <w:rsid w:val="0038620E"/>
    <w:rsid w:val="003903C0"/>
    <w:rsid w:val="00391F7E"/>
    <w:rsid w:val="003954C9"/>
    <w:rsid w:val="0039711E"/>
    <w:rsid w:val="003B14C3"/>
    <w:rsid w:val="003B4154"/>
    <w:rsid w:val="003D51B6"/>
    <w:rsid w:val="003E1946"/>
    <w:rsid w:val="003F7453"/>
    <w:rsid w:val="00410D60"/>
    <w:rsid w:val="00411EA6"/>
    <w:rsid w:val="004121A1"/>
    <w:rsid w:val="00416247"/>
    <w:rsid w:val="00417939"/>
    <w:rsid w:val="00421C3A"/>
    <w:rsid w:val="00430010"/>
    <w:rsid w:val="00432245"/>
    <w:rsid w:val="00437504"/>
    <w:rsid w:val="00437B22"/>
    <w:rsid w:val="00452646"/>
    <w:rsid w:val="00457887"/>
    <w:rsid w:val="00460817"/>
    <w:rsid w:val="0046504A"/>
    <w:rsid w:val="004712D9"/>
    <w:rsid w:val="00472326"/>
    <w:rsid w:val="004769A5"/>
    <w:rsid w:val="004805FE"/>
    <w:rsid w:val="004A0B49"/>
    <w:rsid w:val="004A32D9"/>
    <w:rsid w:val="004A4912"/>
    <w:rsid w:val="004A4BC1"/>
    <w:rsid w:val="004C4E07"/>
    <w:rsid w:val="004C5643"/>
    <w:rsid w:val="004E0D15"/>
    <w:rsid w:val="004E74C4"/>
    <w:rsid w:val="004F03A3"/>
    <w:rsid w:val="004F05CC"/>
    <w:rsid w:val="004F24EE"/>
    <w:rsid w:val="004F3FC1"/>
    <w:rsid w:val="004F4CCB"/>
    <w:rsid w:val="005007E2"/>
    <w:rsid w:val="00507AAF"/>
    <w:rsid w:val="005247A6"/>
    <w:rsid w:val="0052515C"/>
    <w:rsid w:val="00534C3C"/>
    <w:rsid w:val="00534E4D"/>
    <w:rsid w:val="005434A3"/>
    <w:rsid w:val="00550455"/>
    <w:rsid w:val="00551261"/>
    <w:rsid w:val="00552746"/>
    <w:rsid w:val="005659F8"/>
    <w:rsid w:val="005675E6"/>
    <w:rsid w:val="0058614E"/>
    <w:rsid w:val="005A37E8"/>
    <w:rsid w:val="005B0D0F"/>
    <w:rsid w:val="005B1E84"/>
    <w:rsid w:val="005B5765"/>
    <w:rsid w:val="005B74B1"/>
    <w:rsid w:val="005C2081"/>
    <w:rsid w:val="005C2B2B"/>
    <w:rsid w:val="005C4F38"/>
    <w:rsid w:val="005D685D"/>
    <w:rsid w:val="005E2AF0"/>
    <w:rsid w:val="005E3E4A"/>
    <w:rsid w:val="005E4124"/>
    <w:rsid w:val="005E420E"/>
    <w:rsid w:val="005E653B"/>
    <w:rsid w:val="005E73E0"/>
    <w:rsid w:val="005E7CA3"/>
    <w:rsid w:val="005F0CF2"/>
    <w:rsid w:val="005F589D"/>
    <w:rsid w:val="005F7AC2"/>
    <w:rsid w:val="00600022"/>
    <w:rsid w:val="00601674"/>
    <w:rsid w:val="00610AA7"/>
    <w:rsid w:val="00611966"/>
    <w:rsid w:val="00622A43"/>
    <w:rsid w:val="0062424D"/>
    <w:rsid w:val="006259F5"/>
    <w:rsid w:val="00630C64"/>
    <w:rsid w:val="00630D0D"/>
    <w:rsid w:val="0065389D"/>
    <w:rsid w:val="00655998"/>
    <w:rsid w:val="00664BC6"/>
    <w:rsid w:val="00670A7D"/>
    <w:rsid w:val="006715C9"/>
    <w:rsid w:val="00674C72"/>
    <w:rsid w:val="00680FE0"/>
    <w:rsid w:val="006931C9"/>
    <w:rsid w:val="006A7824"/>
    <w:rsid w:val="006A795E"/>
    <w:rsid w:val="006B496E"/>
    <w:rsid w:val="006B4F7B"/>
    <w:rsid w:val="006C2856"/>
    <w:rsid w:val="006C5494"/>
    <w:rsid w:val="006D6F74"/>
    <w:rsid w:val="006E581C"/>
    <w:rsid w:val="006F4723"/>
    <w:rsid w:val="006F4A3D"/>
    <w:rsid w:val="00702AD6"/>
    <w:rsid w:val="00713D65"/>
    <w:rsid w:val="00713DF6"/>
    <w:rsid w:val="00736924"/>
    <w:rsid w:val="00737235"/>
    <w:rsid w:val="0073780B"/>
    <w:rsid w:val="0074014B"/>
    <w:rsid w:val="00745DBF"/>
    <w:rsid w:val="007563A6"/>
    <w:rsid w:val="007629B8"/>
    <w:rsid w:val="007637B0"/>
    <w:rsid w:val="007826E1"/>
    <w:rsid w:val="0078428B"/>
    <w:rsid w:val="00796F6C"/>
    <w:rsid w:val="007A49FD"/>
    <w:rsid w:val="007A5BC6"/>
    <w:rsid w:val="007B1526"/>
    <w:rsid w:val="007C1F31"/>
    <w:rsid w:val="007C2E31"/>
    <w:rsid w:val="007D0ED7"/>
    <w:rsid w:val="007D3408"/>
    <w:rsid w:val="007D3C44"/>
    <w:rsid w:val="007E79B4"/>
    <w:rsid w:val="007E7F62"/>
    <w:rsid w:val="007F36E7"/>
    <w:rsid w:val="00811392"/>
    <w:rsid w:val="00816063"/>
    <w:rsid w:val="0081693A"/>
    <w:rsid w:val="008170BF"/>
    <w:rsid w:val="008176D8"/>
    <w:rsid w:val="00826495"/>
    <w:rsid w:val="00830E86"/>
    <w:rsid w:val="00834802"/>
    <w:rsid w:val="00841157"/>
    <w:rsid w:val="00864E29"/>
    <w:rsid w:val="00877F28"/>
    <w:rsid w:val="0088294E"/>
    <w:rsid w:val="00885BB5"/>
    <w:rsid w:val="00886F9F"/>
    <w:rsid w:val="0088721D"/>
    <w:rsid w:val="00887E76"/>
    <w:rsid w:val="008913C8"/>
    <w:rsid w:val="0089728B"/>
    <w:rsid w:val="008B732C"/>
    <w:rsid w:val="008C74CC"/>
    <w:rsid w:val="008D5F4D"/>
    <w:rsid w:val="008E36A2"/>
    <w:rsid w:val="008E6615"/>
    <w:rsid w:val="008F3B1C"/>
    <w:rsid w:val="008F4F90"/>
    <w:rsid w:val="00914543"/>
    <w:rsid w:val="00915258"/>
    <w:rsid w:val="00922A4C"/>
    <w:rsid w:val="00923238"/>
    <w:rsid w:val="00925111"/>
    <w:rsid w:val="00925443"/>
    <w:rsid w:val="00941170"/>
    <w:rsid w:val="00941539"/>
    <w:rsid w:val="00941D4F"/>
    <w:rsid w:val="00944C76"/>
    <w:rsid w:val="009553C1"/>
    <w:rsid w:val="009600F3"/>
    <w:rsid w:val="00960C10"/>
    <w:rsid w:val="00965A3F"/>
    <w:rsid w:val="00970774"/>
    <w:rsid w:val="009840D0"/>
    <w:rsid w:val="00987F10"/>
    <w:rsid w:val="00996B28"/>
    <w:rsid w:val="00997C72"/>
    <w:rsid w:val="009A1550"/>
    <w:rsid w:val="009A5C0A"/>
    <w:rsid w:val="009C2C58"/>
    <w:rsid w:val="009C43E2"/>
    <w:rsid w:val="00A030C6"/>
    <w:rsid w:val="00A04044"/>
    <w:rsid w:val="00A1544D"/>
    <w:rsid w:val="00A20FCE"/>
    <w:rsid w:val="00A25FD9"/>
    <w:rsid w:val="00A26EA2"/>
    <w:rsid w:val="00A3255D"/>
    <w:rsid w:val="00A34A71"/>
    <w:rsid w:val="00A414F4"/>
    <w:rsid w:val="00A50860"/>
    <w:rsid w:val="00A52A68"/>
    <w:rsid w:val="00A704A5"/>
    <w:rsid w:val="00A74A6A"/>
    <w:rsid w:val="00A84899"/>
    <w:rsid w:val="00A928B9"/>
    <w:rsid w:val="00AC069E"/>
    <w:rsid w:val="00AC2F11"/>
    <w:rsid w:val="00AD491B"/>
    <w:rsid w:val="00AD62CA"/>
    <w:rsid w:val="00AF4532"/>
    <w:rsid w:val="00B008F5"/>
    <w:rsid w:val="00B053EC"/>
    <w:rsid w:val="00B172F1"/>
    <w:rsid w:val="00B21011"/>
    <w:rsid w:val="00B228DE"/>
    <w:rsid w:val="00B274F2"/>
    <w:rsid w:val="00B42EA3"/>
    <w:rsid w:val="00B43600"/>
    <w:rsid w:val="00B44815"/>
    <w:rsid w:val="00B566AD"/>
    <w:rsid w:val="00B57E17"/>
    <w:rsid w:val="00B76893"/>
    <w:rsid w:val="00B8416F"/>
    <w:rsid w:val="00B92ADD"/>
    <w:rsid w:val="00BA0463"/>
    <w:rsid w:val="00BA21F6"/>
    <w:rsid w:val="00BA2965"/>
    <w:rsid w:val="00BA5CAB"/>
    <w:rsid w:val="00BA5D36"/>
    <w:rsid w:val="00BB0C11"/>
    <w:rsid w:val="00BB1A61"/>
    <w:rsid w:val="00BC243E"/>
    <w:rsid w:val="00BD1F33"/>
    <w:rsid w:val="00BD40F3"/>
    <w:rsid w:val="00BD52DE"/>
    <w:rsid w:val="00BF222A"/>
    <w:rsid w:val="00BF60B3"/>
    <w:rsid w:val="00BF6E89"/>
    <w:rsid w:val="00C00732"/>
    <w:rsid w:val="00C00EAA"/>
    <w:rsid w:val="00C0401C"/>
    <w:rsid w:val="00C04EFF"/>
    <w:rsid w:val="00C05895"/>
    <w:rsid w:val="00C07AF6"/>
    <w:rsid w:val="00C1087C"/>
    <w:rsid w:val="00C15C60"/>
    <w:rsid w:val="00C2087E"/>
    <w:rsid w:val="00C36DB7"/>
    <w:rsid w:val="00C46D75"/>
    <w:rsid w:val="00C619F4"/>
    <w:rsid w:val="00C6296E"/>
    <w:rsid w:val="00C70CE0"/>
    <w:rsid w:val="00C874CD"/>
    <w:rsid w:val="00C9792A"/>
    <w:rsid w:val="00CA69B5"/>
    <w:rsid w:val="00CB03D8"/>
    <w:rsid w:val="00CB5D02"/>
    <w:rsid w:val="00CC4753"/>
    <w:rsid w:val="00CE2862"/>
    <w:rsid w:val="00CE370D"/>
    <w:rsid w:val="00CE3EB7"/>
    <w:rsid w:val="00CF5019"/>
    <w:rsid w:val="00CF5753"/>
    <w:rsid w:val="00D009C9"/>
    <w:rsid w:val="00D07D51"/>
    <w:rsid w:val="00D11A1E"/>
    <w:rsid w:val="00D22D52"/>
    <w:rsid w:val="00D23BB0"/>
    <w:rsid w:val="00D37389"/>
    <w:rsid w:val="00D43652"/>
    <w:rsid w:val="00D457F1"/>
    <w:rsid w:val="00D45B6B"/>
    <w:rsid w:val="00D46F1B"/>
    <w:rsid w:val="00D6011F"/>
    <w:rsid w:val="00D6218A"/>
    <w:rsid w:val="00D73250"/>
    <w:rsid w:val="00D75717"/>
    <w:rsid w:val="00D82A38"/>
    <w:rsid w:val="00D82A4B"/>
    <w:rsid w:val="00D87B4F"/>
    <w:rsid w:val="00D900C0"/>
    <w:rsid w:val="00D911B1"/>
    <w:rsid w:val="00D95C43"/>
    <w:rsid w:val="00DA079F"/>
    <w:rsid w:val="00DA1222"/>
    <w:rsid w:val="00DB16A2"/>
    <w:rsid w:val="00DB1EB6"/>
    <w:rsid w:val="00DB73EE"/>
    <w:rsid w:val="00DB7C17"/>
    <w:rsid w:val="00DB7DB4"/>
    <w:rsid w:val="00DC0164"/>
    <w:rsid w:val="00DD303E"/>
    <w:rsid w:val="00DE1AA0"/>
    <w:rsid w:val="00DE21E9"/>
    <w:rsid w:val="00DE39B1"/>
    <w:rsid w:val="00DE457F"/>
    <w:rsid w:val="00DF5576"/>
    <w:rsid w:val="00DF6C6B"/>
    <w:rsid w:val="00E14B5B"/>
    <w:rsid w:val="00E20EBF"/>
    <w:rsid w:val="00E22E55"/>
    <w:rsid w:val="00E41EF1"/>
    <w:rsid w:val="00E45E56"/>
    <w:rsid w:val="00E476BD"/>
    <w:rsid w:val="00E509A8"/>
    <w:rsid w:val="00E658F3"/>
    <w:rsid w:val="00E6688E"/>
    <w:rsid w:val="00E66B7B"/>
    <w:rsid w:val="00E701C3"/>
    <w:rsid w:val="00E71BB7"/>
    <w:rsid w:val="00E77CB5"/>
    <w:rsid w:val="00E80166"/>
    <w:rsid w:val="00E83ABF"/>
    <w:rsid w:val="00E8401F"/>
    <w:rsid w:val="00E872F3"/>
    <w:rsid w:val="00E90770"/>
    <w:rsid w:val="00E91AE3"/>
    <w:rsid w:val="00E9415C"/>
    <w:rsid w:val="00E96002"/>
    <w:rsid w:val="00E97BE9"/>
    <w:rsid w:val="00EA3A7E"/>
    <w:rsid w:val="00F051AE"/>
    <w:rsid w:val="00F057DE"/>
    <w:rsid w:val="00F16FD6"/>
    <w:rsid w:val="00F21455"/>
    <w:rsid w:val="00F32542"/>
    <w:rsid w:val="00F351C9"/>
    <w:rsid w:val="00F36F53"/>
    <w:rsid w:val="00F44939"/>
    <w:rsid w:val="00F51381"/>
    <w:rsid w:val="00F51DF1"/>
    <w:rsid w:val="00F54A6C"/>
    <w:rsid w:val="00F55360"/>
    <w:rsid w:val="00F55ECD"/>
    <w:rsid w:val="00F614EE"/>
    <w:rsid w:val="00F77108"/>
    <w:rsid w:val="00F82A3E"/>
    <w:rsid w:val="00F82F0C"/>
    <w:rsid w:val="00F910B3"/>
    <w:rsid w:val="00F930B0"/>
    <w:rsid w:val="00F95E7F"/>
    <w:rsid w:val="00F966E3"/>
    <w:rsid w:val="00F96A1D"/>
    <w:rsid w:val="00F9725C"/>
    <w:rsid w:val="00F9728E"/>
    <w:rsid w:val="00FA0705"/>
    <w:rsid w:val="00FA2C03"/>
    <w:rsid w:val="00FA4B83"/>
    <w:rsid w:val="00FE0DB6"/>
    <w:rsid w:val="00FE6A97"/>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3B5A2-99C7-448A-A923-9ECBEFD136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4.xml><?xml version="1.0" encoding="utf-8"?>
<ds:datastoreItem xmlns:ds="http://schemas.openxmlformats.org/officeDocument/2006/customXml" ds:itemID="{75690268-870A-4312-82B6-49FF734E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5</cp:revision>
  <cp:lastPrinted>2018-03-15T17:33:00Z</cp:lastPrinted>
  <dcterms:created xsi:type="dcterms:W3CDTF">2018-06-01T09:51:00Z</dcterms:created>
  <dcterms:modified xsi:type="dcterms:W3CDTF">2018-09-19T14:21:00Z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