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BBB2" w14:textId="2269AADC" w:rsidR="00B268DD" w:rsidRDefault="00B268DD" w:rsidP="00B268DD">
      <w:pPr>
        <w:jc w:val="center"/>
        <w:rPr>
          <w:b/>
        </w:rPr>
      </w:pPr>
      <w:r>
        <w:rPr>
          <w:b/>
        </w:rPr>
        <w:t xml:space="preserve">PLANNING COMMITTEE </w:t>
      </w:r>
      <w:r w:rsidR="0049165F">
        <w:rPr>
          <w:b/>
        </w:rPr>
        <w:t>5</w:t>
      </w:r>
      <w:r w:rsidRPr="00B67315">
        <w:rPr>
          <w:b/>
          <w:vertAlign w:val="superscript"/>
        </w:rPr>
        <w:t>th</w:t>
      </w:r>
      <w:r>
        <w:rPr>
          <w:b/>
        </w:rPr>
        <w:t xml:space="preserve"> </w:t>
      </w:r>
      <w:r w:rsidR="0049165F">
        <w:rPr>
          <w:b/>
        </w:rPr>
        <w:t xml:space="preserve">November </w:t>
      </w:r>
      <w:r>
        <w:rPr>
          <w:b/>
        </w:rPr>
        <w:t>2020</w:t>
      </w:r>
    </w:p>
    <w:p w14:paraId="63378636" w14:textId="77777777" w:rsidR="00B268DD" w:rsidRDefault="00B268DD" w:rsidP="00B268DD">
      <w:pPr>
        <w:jc w:val="center"/>
        <w:rPr>
          <w:b/>
        </w:rPr>
      </w:pPr>
      <w:r>
        <w:rPr>
          <w:b/>
        </w:rPr>
        <w:t>PLANNING APPLICATIONS AND OTHER ITEMS FOR CONSIDERATION</w:t>
      </w:r>
    </w:p>
    <w:p w14:paraId="6424AAB2" w14:textId="3BFCF290" w:rsidR="00B268DD" w:rsidRPr="007B4D4A" w:rsidRDefault="00B268DD" w:rsidP="00B268DD">
      <w:pPr>
        <w:pStyle w:val="Default"/>
        <w:jc w:val="center"/>
        <w:rPr>
          <w:rFonts w:asciiTheme="minorHAnsi" w:hAnsiTheme="minorHAnsi" w:cstheme="minorHAnsi"/>
          <w:bCs/>
          <w:sz w:val="22"/>
          <w:szCs w:val="22"/>
        </w:rPr>
      </w:pPr>
      <w:r w:rsidRPr="007B4D4A">
        <w:rPr>
          <w:rFonts w:asciiTheme="minorHAnsi" w:hAnsiTheme="minorHAnsi" w:cstheme="minorHAnsi"/>
          <w:bCs/>
          <w:sz w:val="22"/>
          <w:szCs w:val="22"/>
        </w:rPr>
        <w:t xml:space="preserve">Below are draft responses </w:t>
      </w:r>
      <w:r>
        <w:rPr>
          <w:rFonts w:asciiTheme="minorHAnsi" w:hAnsiTheme="minorHAnsi" w:cstheme="minorHAnsi"/>
          <w:bCs/>
          <w:sz w:val="22"/>
          <w:szCs w:val="22"/>
        </w:rPr>
        <w:t>to</w:t>
      </w:r>
      <w:r w:rsidRPr="007B4D4A">
        <w:rPr>
          <w:rFonts w:asciiTheme="minorHAnsi" w:hAnsiTheme="minorHAnsi" w:cstheme="minorHAnsi"/>
          <w:bCs/>
          <w:sz w:val="22"/>
          <w:szCs w:val="22"/>
        </w:rPr>
        <w:t xml:space="preserve"> the Planning Committee items which were scheduled to be viewed on the </w:t>
      </w:r>
      <w:r w:rsidR="0049165F">
        <w:rPr>
          <w:rFonts w:asciiTheme="minorHAnsi" w:hAnsiTheme="minorHAnsi" w:cstheme="minorHAnsi"/>
          <w:bCs/>
          <w:sz w:val="22"/>
          <w:szCs w:val="22"/>
        </w:rPr>
        <w:t>5</w:t>
      </w:r>
      <w:r w:rsidRPr="00B268D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0049165F">
        <w:rPr>
          <w:rFonts w:asciiTheme="minorHAnsi" w:hAnsiTheme="minorHAnsi" w:cstheme="minorHAnsi"/>
          <w:bCs/>
          <w:sz w:val="22"/>
          <w:szCs w:val="22"/>
        </w:rPr>
        <w:t>Nov</w:t>
      </w:r>
      <w:r w:rsidR="003D7542">
        <w:rPr>
          <w:rFonts w:asciiTheme="minorHAnsi" w:hAnsiTheme="minorHAnsi" w:cstheme="minorHAnsi"/>
          <w:bCs/>
          <w:sz w:val="22"/>
          <w:szCs w:val="22"/>
        </w:rPr>
        <w:t>ember</w:t>
      </w:r>
      <w:r w:rsidRPr="007B4D4A">
        <w:rPr>
          <w:rFonts w:asciiTheme="minorHAnsi" w:hAnsiTheme="minorHAnsi" w:cstheme="minorHAnsi"/>
          <w:bCs/>
          <w:sz w:val="22"/>
          <w:szCs w:val="22"/>
        </w:rPr>
        <w:t xml:space="preserve"> 2020.</w:t>
      </w:r>
    </w:p>
    <w:p w14:paraId="6DB549C6" w14:textId="77777777" w:rsidR="00B268DD" w:rsidRDefault="00B268DD" w:rsidP="00B268DD">
      <w:pPr>
        <w:pStyle w:val="Default"/>
        <w:rPr>
          <w:rFonts w:asciiTheme="minorHAnsi" w:hAnsiTheme="minorHAnsi" w:cstheme="minorHAnsi"/>
          <w:b/>
          <w:sz w:val="22"/>
          <w:szCs w:val="22"/>
          <w:u w:val="single"/>
        </w:rPr>
      </w:pPr>
    </w:p>
    <w:p w14:paraId="5EDC2C56" w14:textId="77777777" w:rsidR="00B268DD" w:rsidRDefault="00B268DD" w:rsidP="00B268DD">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3F9DBF60" w14:textId="77777777" w:rsidR="00B268DD" w:rsidRDefault="00B268DD" w:rsidP="00B268DD">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B268DD" w14:paraId="577686D6" w14:textId="77777777" w:rsidTr="00467D69">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21C3A171" w14:textId="77777777" w:rsidR="00B268DD" w:rsidRDefault="00B268DD" w:rsidP="00467D69">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69151E2D" w14:textId="77777777" w:rsidR="00B268DD" w:rsidRDefault="00B268DD" w:rsidP="00467D69">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6A33920A" w14:textId="77777777" w:rsidR="00B268DD" w:rsidRDefault="00B268DD" w:rsidP="00467D69">
            <w:pPr>
              <w:jc w:val="center"/>
              <w:rPr>
                <w:b/>
              </w:rPr>
            </w:pPr>
            <w:r>
              <w:rPr>
                <w:b/>
              </w:rPr>
              <w:t>Verdict</w:t>
            </w:r>
          </w:p>
        </w:tc>
      </w:tr>
      <w:tr w:rsidR="00DB1F26" w14:paraId="66312985" w14:textId="77777777" w:rsidTr="00467D69">
        <w:trPr>
          <w:cantSplit/>
        </w:trPr>
        <w:tc>
          <w:tcPr>
            <w:tcW w:w="2268" w:type="dxa"/>
          </w:tcPr>
          <w:p w14:paraId="791FAD95" w14:textId="03F3D394" w:rsidR="00DB1F26" w:rsidRDefault="00DB1F26" w:rsidP="00DB1F26">
            <w:r w:rsidRPr="007B1D9B">
              <w:t>203174</w:t>
            </w:r>
          </w:p>
        </w:tc>
        <w:tc>
          <w:tcPr>
            <w:tcW w:w="1701" w:type="dxa"/>
          </w:tcPr>
          <w:p w14:paraId="4F533845" w14:textId="3EA75FDE" w:rsidR="00DB1F26" w:rsidRDefault="00DB1F26" w:rsidP="00DB1F26">
            <w:r>
              <w:t>- Dental Surgery, 60 Aylestone</w:t>
            </w:r>
            <w:r w:rsidR="000C16CC">
              <w:t xml:space="preserve"> </w:t>
            </w:r>
            <w:r>
              <w:t>Hill</w:t>
            </w:r>
          </w:p>
        </w:tc>
        <w:tc>
          <w:tcPr>
            <w:tcW w:w="7230" w:type="dxa"/>
            <w:tcBorders>
              <w:top w:val="single" w:sz="4" w:space="0" w:color="auto"/>
              <w:left w:val="single" w:sz="4" w:space="0" w:color="auto"/>
              <w:bottom w:val="single" w:sz="4" w:space="0" w:color="auto"/>
              <w:right w:val="single" w:sz="4" w:space="0" w:color="auto"/>
            </w:tcBorders>
          </w:tcPr>
          <w:p w14:paraId="46A294BE" w14:textId="04F6DC6D" w:rsidR="00DB1F26" w:rsidRPr="00B6643B" w:rsidRDefault="00B6643B" w:rsidP="00DB1F26">
            <w:r>
              <w:rPr>
                <w:b/>
                <w:bCs/>
              </w:rPr>
              <w:t xml:space="preserve">OBJECTION! </w:t>
            </w:r>
            <w:r w:rsidR="001701ED">
              <w:t>The previous sign was already sufficient, and as this is a conservation area Councillors saw no other course than to strongly object. The lighted sign is pointless for this area and harshly damages amenity value for surrounding properties, in particular number 60 Aylestone Hill</w:t>
            </w:r>
            <w:r w:rsidR="002770CC">
              <w:t>.</w:t>
            </w:r>
          </w:p>
        </w:tc>
      </w:tr>
      <w:tr w:rsidR="00DB1F26" w14:paraId="432C5F14" w14:textId="77777777" w:rsidTr="00467D69">
        <w:trPr>
          <w:cantSplit/>
        </w:trPr>
        <w:tc>
          <w:tcPr>
            <w:tcW w:w="2268" w:type="dxa"/>
          </w:tcPr>
          <w:p w14:paraId="0712ADC2" w14:textId="742B70CC" w:rsidR="00DB1F26" w:rsidRDefault="00DB1F26" w:rsidP="00DB1F26">
            <w:r w:rsidRPr="008262D3">
              <w:rPr>
                <w:highlight w:val="green"/>
              </w:rPr>
              <w:t>203221</w:t>
            </w:r>
          </w:p>
        </w:tc>
        <w:tc>
          <w:tcPr>
            <w:tcW w:w="1701" w:type="dxa"/>
          </w:tcPr>
          <w:p w14:paraId="72A0A82A" w14:textId="41934B14" w:rsidR="00DB1F26" w:rsidRDefault="00DB1F26" w:rsidP="00DB1F26">
            <w:r w:rsidRPr="009F44A2">
              <w:t>- 7 Somers Walk</w:t>
            </w:r>
          </w:p>
        </w:tc>
        <w:tc>
          <w:tcPr>
            <w:tcW w:w="7230" w:type="dxa"/>
            <w:tcBorders>
              <w:top w:val="single" w:sz="4" w:space="0" w:color="auto"/>
              <w:left w:val="single" w:sz="4" w:space="0" w:color="auto"/>
              <w:bottom w:val="single" w:sz="4" w:space="0" w:color="auto"/>
              <w:right w:val="single" w:sz="4" w:space="0" w:color="auto"/>
            </w:tcBorders>
          </w:tcPr>
          <w:p w14:paraId="18605868" w14:textId="1BFDF89B" w:rsidR="00DB1F26" w:rsidRDefault="001B22FB" w:rsidP="00DB1F26">
            <w:r>
              <w:t>No Objection.</w:t>
            </w:r>
          </w:p>
        </w:tc>
      </w:tr>
      <w:tr w:rsidR="001B22FB" w14:paraId="0D05F872" w14:textId="77777777" w:rsidTr="00467D69">
        <w:trPr>
          <w:cantSplit/>
        </w:trPr>
        <w:tc>
          <w:tcPr>
            <w:tcW w:w="2268" w:type="dxa"/>
          </w:tcPr>
          <w:p w14:paraId="18485F2E" w14:textId="4AB4199A" w:rsidR="001B22FB" w:rsidRDefault="001B22FB" w:rsidP="001B22FB">
            <w:r w:rsidRPr="00A66B28">
              <w:rPr>
                <w:highlight w:val="green"/>
              </w:rPr>
              <w:t>202914</w:t>
            </w:r>
          </w:p>
        </w:tc>
        <w:tc>
          <w:tcPr>
            <w:tcW w:w="1701" w:type="dxa"/>
          </w:tcPr>
          <w:p w14:paraId="2B78242E" w14:textId="7A4712E4" w:rsidR="001B22FB" w:rsidRDefault="001B22FB" w:rsidP="001B22FB">
            <w:r w:rsidRPr="00DB46CF">
              <w:t>- 241 Ledbury Road</w:t>
            </w:r>
          </w:p>
        </w:tc>
        <w:tc>
          <w:tcPr>
            <w:tcW w:w="7230" w:type="dxa"/>
            <w:tcBorders>
              <w:top w:val="single" w:sz="4" w:space="0" w:color="auto"/>
              <w:left w:val="single" w:sz="4" w:space="0" w:color="auto"/>
              <w:bottom w:val="single" w:sz="4" w:space="0" w:color="auto"/>
              <w:right w:val="single" w:sz="4" w:space="0" w:color="auto"/>
            </w:tcBorders>
          </w:tcPr>
          <w:p w14:paraId="3B10C297" w14:textId="2830BA04" w:rsidR="001B22FB" w:rsidRDefault="001B22FB" w:rsidP="001B22FB">
            <w:r>
              <w:t>No Objection.</w:t>
            </w:r>
          </w:p>
        </w:tc>
      </w:tr>
      <w:tr w:rsidR="001B22FB" w14:paraId="124EC279" w14:textId="77777777" w:rsidTr="00467D69">
        <w:trPr>
          <w:cantSplit/>
        </w:trPr>
        <w:tc>
          <w:tcPr>
            <w:tcW w:w="2268" w:type="dxa"/>
          </w:tcPr>
          <w:p w14:paraId="3918DBDF" w14:textId="13ACAEE4" w:rsidR="001B22FB" w:rsidRDefault="001B22FB" w:rsidP="001B22FB">
            <w:r w:rsidRPr="00751901">
              <w:rPr>
                <w:highlight w:val="green"/>
              </w:rPr>
              <w:t>203327</w:t>
            </w:r>
          </w:p>
        </w:tc>
        <w:tc>
          <w:tcPr>
            <w:tcW w:w="1701" w:type="dxa"/>
          </w:tcPr>
          <w:p w14:paraId="09B7C52B" w14:textId="62BE1042" w:rsidR="001B22FB" w:rsidRDefault="001B22FB" w:rsidP="001B22FB">
            <w:r w:rsidRPr="00F52E0A">
              <w:t>- Land at 3 Folly Lane, Folly Lane</w:t>
            </w:r>
          </w:p>
        </w:tc>
        <w:tc>
          <w:tcPr>
            <w:tcW w:w="7230" w:type="dxa"/>
            <w:tcBorders>
              <w:top w:val="single" w:sz="4" w:space="0" w:color="auto"/>
              <w:left w:val="single" w:sz="4" w:space="0" w:color="auto"/>
              <w:bottom w:val="single" w:sz="4" w:space="0" w:color="auto"/>
              <w:right w:val="single" w:sz="4" w:space="0" w:color="auto"/>
            </w:tcBorders>
          </w:tcPr>
          <w:p w14:paraId="6A13BD36" w14:textId="007A4A01" w:rsidR="001B22FB" w:rsidRPr="00916470" w:rsidRDefault="001B22FB" w:rsidP="001B22FB">
            <w:r>
              <w:t>No Objection.</w:t>
            </w:r>
          </w:p>
        </w:tc>
      </w:tr>
      <w:tr w:rsidR="001B22FB" w14:paraId="07499A23" w14:textId="77777777" w:rsidTr="00467D69">
        <w:trPr>
          <w:cantSplit/>
        </w:trPr>
        <w:tc>
          <w:tcPr>
            <w:tcW w:w="2268" w:type="dxa"/>
          </w:tcPr>
          <w:p w14:paraId="7287471D" w14:textId="30828CFE" w:rsidR="001B22FB" w:rsidRDefault="001B22FB" w:rsidP="001B22FB">
            <w:r w:rsidRPr="005F24EB">
              <w:t>202406</w:t>
            </w:r>
          </w:p>
        </w:tc>
        <w:tc>
          <w:tcPr>
            <w:tcW w:w="1701" w:type="dxa"/>
          </w:tcPr>
          <w:p w14:paraId="4AC0155A" w14:textId="1B67BE06" w:rsidR="001B22FB" w:rsidRDefault="001B22FB" w:rsidP="001B22FB">
            <w:r>
              <w:t xml:space="preserve">- </w:t>
            </w:r>
            <w:r w:rsidRPr="005F24EB">
              <w:t>28 Mount Crescent</w:t>
            </w:r>
          </w:p>
        </w:tc>
        <w:tc>
          <w:tcPr>
            <w:tcW w:w="7230" w:type="dxa"/>
            <w:tcBorders>
              <w:top w:val="single" w:sz="4" w:space="0" w:color="auto"/>
              <w:left w:val="single" w:sz="4" w:space="0" w:color="auto"/>
              <w:bottom w:val="single" w:sz="4" w:space="0" w:color="auto"/>
              <w:right w:val="single" w:sz="4" w:space="0" w:color="auto"/>
            </w:tcBorders>
          </w:tcPr>
          <w:p w14:paraId="45FFF43D" w14:textId="27349792" w:rsidR="001B22FB" w:rsidRPr="00BC74EF" w:rsidRDefault="001B22FB" w:rsidP="001B22FB">
            <w:r>
              <w:rPr>
                <w:b/>
                <w:bCs/>
              </w:rPr>
              <w:t xml:space="preserve">OBJECTION! </w:t>
            </w:r>
            <w:r>
              <w:t>The proposed plans are too close to the boundary wall of the neighbouring property. Councillors suggest an extension which does not extend beyond the existing side wall.</w:t>
            </w:r>
          </w:p>
        </w:tc>
      </w:tr>
      <w:tr w:rsidR="001B22FB" w14:paraId="3BA73AF4" w14:textId="77777777" w:rsidTr="00467D69">
        <w:trPr>
          <w:cantSplit/>
        </w:trPr>
        <w:tc>
          <w:tcPr>
            <w:tcW w:w="2268" w:type="dxa"/>
          </w:tcPr>
          <w:p w14:paraId="2DAAD941" w14:textId="75F1A62C" w:rsidR="001B22FB" w:rsidRDefault="001B22FB" w:rsidP="001B22FB">
            <w:r w:rsidRPr="00236618">
              <w:t>203279</w:t>
            </w:r>
          </w:p>
        </w:tc>
        <w:tc>
          <w:tcPr>
            <w:tcW w:w="1701" w:type="dxa"/>
          </w:tcPr>
          <w:p w14:paraId="0E5D505C" w14:textId="5280D673" w:rsidR="001B22FB" w:rsidRDefault="001B22FB" w:rsidP="001B22FB">
            <w:r w:rsidRPr="00236618">
              <w:t>- 12-13 High Street</w:t>
            </w:r>
          </w:p>
        </w:tc>
        <w:tc>
          <w:tcPr>
            <w:tcW w:w="7230" w:type="dxa"/>
            <w:tcBorders>
              <w:top w:val="single" w:sz="4" w:space="0" w:color="auto"/>
              <w:left w:val="single" w:sz="4" w:space="0" w:color="auto"/>
              <w:bottom w:val="single" w:sz="4" w:space="0" w:color="auto"/>
              <w:right w:val="single" w:sz="4" w:space="0" w:color="auto"/>
            </w:tcBorders>
          </w:tcPr>
          <w:p w14:paraId="2CE08050" w14:textId="4DCF8D93" w:rsidR="001B22FB" w:rsidRPr="00EC6A90" w:rsidRDefault="001B22FB" w:rsidP="001B22FB">
            <w:r>
              <w:t>No Objection.</w:t>
            </w:r>
          </w:p>
        </w:tc>
      </w:tr>
      <w:tr w:rsidR="001B22FB" w14:paraId="77EF65A6" w14:textId="77777777" w:rsidTr="00467D69">
        <w:trPr>
          <w:cantSplit/>
        </w:trPr>
        <w:tc>
          <w:tcPr>
            <w:tcW w:w="2268" w:type="dxa"/>
          </w:tcPr>
          <w:p w14:paraId="198D7DD5" w14:textId="33AFEC58" w:rsidR="001B22FB" w:rsidRDefault="001B22FB" w:rsidP="001B22FB">
            <w:r w:rsidRPr="005C4F1D">
              <w:t>203458</w:t>
            </w:r>
          </w:p>
        </w:tc>
        <w:tc>
          <w:tcPr>
            <w:tcW w:w="1701" w:type="dxa"/>
          </w:tcPr>
          <w:p w14:paraId="64210A07" w14:textId="37CBB1BE" w:rsidR="001B22FB" w:rsidRPr="00447C3A" w:rsidRDefault="001B22FB" w:rsidP="001B22FB">
            <w:r>
              <w:t>- Castle Pool House, 26 Castle Street</w:t>
            </w:r>
          </w:p>
        </w:tc>
        <w:tc>
          <w:tcPr>
            <w:tcW w:w="7230" w:type="dxa"/>
            <w:tcBorders>
              <w:top w:val="single" w:sz="4" w:space="0" w:color="auto"/>
              <w:left w:val="single" w:sz="4" w:space="0" w:color="auto"/>
              <w:bottom w:val="single" w:sz="4" w:space="0" w:color="auto"/>
              <w:right w:val="single" w:sz="4" w:space="0" w:color="auto"/>
            </w:tcBorders>
          </w:tcPr>
          <w:p w14:paraId="628A8A7A" w14:textId="308041BA" w:rsidR="001B22FB" w:rsidRPr="00EC6A90" w:rsidRDefault="001B22FB" w:rsidP="001B22FB">
            <w:r>
              <w:t>No Objection, though some Councillors were concerned that the application r</w:t>
            </w:r>
            <w:r w:rsidRPr="00215B82">
              <w:t xml:space="preserve">equires a heritage assessment and a schedule of work to </w:t>
            </w:r>
            <w:r>
              <w:t xml:space="preserve">the historic </w:t>
            </w:r>
            <w:proofErr w:type="gramStart"/>
            <w:r w:rsidRPr="00215B82">
              <w:t>windows</w:t>
            </w:r>
            <w:r>
              <w:t>, and</w:t>
            </w:r>
            <w:proofErr w:type="gramEnd"/>
            <w:r>
              <w:t xml:space="preserve"> point to the objection from the Hereford Civic Society for reference.</w:t>
            </w:r>
          </w:p>
        </w:tc>
      </w:tr>
      <w:tr w:rsidR="001B22FB" w14:paraId="41D5EB01" w14:textId="77777777" w:rsidTr="00467D69">
        <w:trPr>
          <w:cantSplit/>
          <w:trHeight w:val="293"/>
        </w:trPr>
        <w:tc>
          <w:tcPr>
            <w:tcW w:w="2268" w:type="dxa"/>
          </w:tcPr>
          <w:p w14:paraId="361B90C2" w14:textId="498930AC" w:rsidR="001B22FB" w:rsidRDefault="001B22FB" w:rsidP="001B22FB">
            <w:r w:rsidRPr="00202E09">
              <w:t>203380</w:t>
            </w:r>
          </w:p>
        </w:tc>
        <w:tc>
          <w:tcPr>
            <w:tcW w:w="1701" w:type="dxa"/>
          </w:tcPr>
          <w:p w14:paraId="5A8D3B44" w14:textId="2F1D2455" w:rsidR="001B22FB" w:rsidRDefault="001B22FB" w:rsidP="001B22FB">
            <w:r>
              <w:t>- 1-2 St Peters Street</w:t>
            </w:r>
          </w:p>
        </w:tc>
        <w:tc>
          <w:tcPr>
            <w:tcW w:w="7230" w:type="dxa"/>
            <w:tcBorders>
              <w:top w:val="single" w:sz="4" w:space="0" w:color="auto"/>
              <w:left w:val="single" w:sz="4" w:space="0" w:color="auto"/>
              <w:bottom w:val="single" w:sz="4" w:space="0" w:color="auto"/>
              <w:right w:val="single" w:sz="4" w:space="0" w:color="auto"/>
            </w:tcBorders>
          </w:tcPr>
          <w:p w14:paraId="772782E8" w14:textId="18D792DF" w:rsidR="001B22FB" w:rsidRPr="00493347" w:rsidRDefault="001B22FB" w:rsidP="001B22FB">
            <w:r>
              <w:t xml:space="preserve">No Objection, though some Councillors did not approve the addition of a third floor, as the proposed design would have a </w:t>
            </w:r>
            <w:r w:rsidRPr="0069487E">
              <w:t>detrimental and overbearing impact upon the setting of grade 1 listed Old House opposite.</w:t>
            </w:r>
            <w:r>
              <w:t xml:space="preserve"> </w:t>
            </w:r>
          </w:p>
        </w:tc>
      </w:tr>
      <w:tr w:rsidR="001B22FB" w14:paraId="6EDE8A32" w14:textId="77777777" w:rsidTr="00467D69">
        <w:trPr>
          <w:cantSplit/>
        </w:trPr>
        <w:tc>
          <w:tcPr>
            <w:tcW w:w="2268" w:type="dxa"/>
          </w:tcPr>
          <w:p w14:paraId="46A54E6B" w14:textId="0C078F4C" w:rsidR="001B22FB" w:rsidRDefault="001B22FB" w:rsidP="001B22FB">
            <w:r w:rsidRPr="00F87C04">
              <w:rPr>
                <w:highlight w:val="green"/>
              </w:rPr>
              <w:t>202814</w:t>
            </w:r>
          </w:p>
        </w:tc>
        <w:tc>
          <w:tcPr>
            <w:tcW w:w="1701" w:type="dxa"/>
          </w:tcPr>
          <w:p w14:paraId="4EBE3C88" w14:textId="191115DA" w:rsidR="001B22FB" w:rsidRDefault="001B22FB" w:rsidP="001B22FB">
            <w:r>
              <w:t>- 22-23 High Town</w:t>
            </w:r>
          </w:p>
        </w:tc>
        <w:tc>
          <w:tcPr>
            <w:tcW w:w="7230" w:type="dxa"/>
            <w:tcBorders>
              <w:top w:val="single" w:sz="4" w:space="0" w:color="auto"/>
              <w:left w:val="single" w:sz="4" w:space="0" w:color="auto"/>
              <w:bottom w:val="single" w:sz="4" w:space="0" w:color="auto"/>
              <w:right w:val="single" w:sz="4" w:space="0" w:color="auto"/>
            </w:tcBorders>
          </w:tcPr>
          <w:p w14:paraId="73250931" w14:textId="52746259" w:rsidR="001B22FB" w:rsidRPr="009928F4" w:rsidRDefault="001B22FB" w:rsidP="001B22FB">
            <w:pPr>
              <w:rPr>
                <w:rFonts w:eastAsia="Times New Roman"/>
              </w:rPr>
            </w:pPr>
            <w:r>
              <w:rPr>
                <w:rFonts w:eastAsia="Times New Roman"/>
              </w:rPr>
              <w:t>No Objection, though Councillors would like clarification of the bin and cycle storage provisions, as none have been provided.</w:t>
            </w:r>
            <w:r>
              <w:t xml:space="preserve"> </w:t>
            </w:r>
            <w:r w:rsidRPr="00967463">
              <w:rPr>
                <w:rFonts w:eastAsia="Times New Roman"/>
              </w:rPr>
              <w:t>Any new street level entry arrangement to facilitate th</w:t>
            </w:r>
            <w:r>
              <w:rPr>
                <w:rFonts w:eastAsia="Times New Roman"/>
              </w:rPr>
              <w:t>e first and second floors</w:t>
            </w:r>
            <w:r w:rsidRPr="00967463">
              <w:rPr>
                <w:rFonts w:eastAsia="Times New Roman"/>
              </w:rPr>
              <w:t xml:space="preserve"> will need to be carefully considered and we would expect a condition reserving on the details. The</w:t>
            </w:r>
            <w:r>
              <w:rPr>
                <w:rFonts w:eastAsia="Times New Roman"/>
              </w:rPr>
              <w:t xml:space="preserve"> p</w:t>
            </w:r>
            <w:r w:rsidRPr="00967463">
              <w:rPr>
                <w:rFonts w:eastAsia="Times New Roman"/>
              </w:rPr>
              <w:t>roposed removal of the rear stack should be avoided.</w:t>
            </w:r>
          </w:p>
        </w:tc>
      </w:tr>
      <w:tr w:rsidR="001B22FB" w14:paraId="5C7123C9" w14:textId="77777777" w:rsidTr="00467D69">
        <w:trPr>
          <w:cantSplit/>
        </w:trPr>
        <w:tc>
          <w:tcPr>
            <w:tcW w:w="2268" w:type="dxa"/>
          </w:tcPr>
          <w:p w14:paraId="6A68817E" w14:textId="3F800B5C" w:rsidR="001B22FB" w:rsidRDefault="001B22FB" w:rsidP="001B22FB">
            <w:r>
              <w:t>201085</w:t>
            </w:r>
          </w:p>
        </w:tc>
        <w:tc>
          <w:tcPr>
            <w:tcW w:w="1701" w:type="dxa"/>
          </w:tcPr>
          <w:p w14:paraId="463CBD2D" w14:textId="2E40A6FC" w:rsidR="001B22FB" w:rsidRDefault="001B22FB" w:rsidP="001B22FB">
            <w:r>
              <w:t xml:space="preserve">- 2-4 </w:t>
            </w:r>
            <w:proofErr w:type="spellStart"/>
            <w:r>
              <w:t>Eign</w:t>
            </w:r>
            <w:proofErr w:type="spellEnd"/>
            <w:r>
              <w:t xml:space="preserve"> Gate</w:t>
            </w:r>
          </w:p>
        </w:tc>
        <w:tc>
          <w:tcPr>
            <w:tcW w:w="7230" w:type="dxa"/>
            <w:tcBorders>
              <w:top w:val="single" w:sz="4" w:space="0" w:color="auto"/>
              <w:left w:val="single" w:sz="4" w:space="0" w:color="auto"/>
              <w:bottom w:val="single" w:sz="4" w:space="0" w:color="auto"/>
              <w:right w:val="single" w:sz="4" w:space="0" w:color="auto"/>
            </w:tcBorders>
          </w:tcPr>
          <w:p w14:paraId="23325199" w14:textId="5B24AFB3" w:rsidR="001B22FB" w:rsidRPr="005B5FCB" w:rsidRDefault="001B22FB" w:rsidP="001B22FB">
            <w:r>
              <w:t>No Objection.</w:t>
            </w:r>
          </w:p>
        </w:tc>
      </w:tr>
      <w:tr w:rsidR="001B22FB" w14:paraId="48DFAAD3" w14:textId="77777777" w:rsidTr="00467D69">
        <w:trPr>
          <w:cantSplit/>
        </w:trPr>
        <w:tc>
          <w:tcPr>
            <w:tcW w:w="2268" w:type="dxa"/>
          </w:tcPr>
          <w:p w14:paraId="7B76C19D" w14:textId="0152CDDE" w:rsidR="001B22FB" w:rsidRDefault="001B22FB" w:rsidP="001B22FB">
            <w:r w:rsidRPr="00A7614D">
              <w:t>203302</w:t>
            </w:r>
          </w:p>
        </w:tc>
        <w:tc>
          <w:tcPr>
            <w:tcW w:w="1701" w:type="dxa"/>
          </w:tcPr>
          <w:p w14:paraId="15EE9DF2" w14:textId="60B07997" w:rsidR="001B22FB" w:rsidRDefault="001B22FB" w:rsidP="001B22FB">
            <w:r>
              <w:t>- 145 Kingsway</w:t>
            </w:r>
          </w:p>
        </w:tc>
        <w:tc>
          <w:tcPr>
            <w:tcW w:w="7230" w:type="dxa"/>
            <w:tcBorders>
              <w:top w:val="single" w:sz="4" w:space="0" w:color="auto"/>
              <w:left w:val="single" w:sz="4" w:space="0" w:color="auto"/>
              <w:bottom w:val="single" w:sz="4" w:space="0" w:color="auto"/>
              <w:right w:val="single" w:sz="4" w:space="0" w:color="auto"/>
            </w:tcBorders>
          </w:tcPr>
          <w:p w14:paraId="7E2E14C4" w14:textId="66737AEC" w:rsidR="001B22FB" w:rsidRPr="004C7348" w:rsidRDefault="001B22FB" w:rsidP="001B22FB">
            <w:r>
              <w:t>No Objection.</w:t>
            </w:r>
          </w:p>
        </w:tc>
      </w:tr>
      <w:tr w:rsidR="001B22FB" w14:paraId="1173788B" w14:textId="77777777" w:rsidTr="00467D69">
        <w:trPr>
          <w:cantSplit/>
        </w:trPr>
        <w:tc>
          <w:tcPr>
            <w:tcW w:w="2268" w:type="dxa"/>
          </w:tcPr>
          <w:p w14:paraId="47A931CD" w14:textId="6D357BAF" w:rsidR="001B22FB" w:rsidRDefault="001B22FB" w:rsidP="001B22FB">
            <w:r>
              <w:lastRenderedPageBreak/>
              <w:t>203514</w:t>
            </w:r>
          </w:p>
        </w:tc>
        <w:tc>
          <w:tcPr>
            <w:tcW w:w="1701" w:type="dxa"/>
          </w:tcPr>
          <w:p w14:paraId="40E85473" w14:textId="37D6C81C" w:rsidR="001B22FB" w:rsidRDefault="001B22FB" w:rsidP="001B22FB">
            <w:r>
              <w:t>- Holly House, 23 Aylestone Hill</w:t>
            </w:r>
          </w:p>
        </w:tc>
        <w:tc>
          <w:tcPr>
            <w:tcW w:w="7230" w:type="dxa"/>
            <w:tcBorders>
              <w:top w:val="single" w:sz="4" w:space="0" w:color="auto"/>
              <w:left w:val="single" w:sz="4" w:space="0" w:color="auto"/>
              <w:bottom w:val="single" w:sz="4" w:space="0" w:color="auto"/>
              <w:right w:val="single" w:sz="4" w:space="0" w:color="auto"/>
            </w:tcBorders>
          </w:tcPr>
          <w:p w14:paraId="2BFC847D" w14:textId="36BA4BCE" w:rsidR="001B22FB" w:rsidRPr="00735B57" w:rsidRDefault="001B22FB" w:rsidP="001B22FB">
            <w:r>
              <w:t>No Objection.</w:t>
            </w:r>
          </w:p>
        </w:tc>
      </w:tr>
      <w:tr w:rsidR="001B22FB" w14:paraId="5DC480BC" w14:textId="77777777" w:rsidTr="00467D69">
        <w:trPr>
          <w:cantSplit/>
        </w:trPr>
        <w:tc>
          <w:tcPr>
            <w:tcW w:w="2268" w:type="dxa"/>
          </w:tcPr>
          <w:p w14:paraId="15E42AC4" w14:textId="45C7A46D" w:rsidR="001B22FB" w:rsidRDefault="001B22FB" w:rsidP="001B22FB">
            <w:r w:rsidRPr="0043375F">
              <w:rPr>
                <w:highlight w:val="green"/>
              </w:rPr>
              <w:t>203439</w:t>
            </w:r>
          </w:p>
        </w:tc>
        <w:tc>
          <w:tcPr>
            <w:tcW w:w="1701" w:type="dxa"/>
          </w:tcPr>
          <w:p w14:paraId="6D495281" w14:textId="16FBC3AA" w:rsidR="001B22FB" w:rsidRDefault="001B22FB" w:rsidP="001B22FB">
            <w:r>
              <w:t>- 27 Lichfield Avenue</w:t>
            </w:r>
          </w:p>
        </w:tc>
        <w:tc>
          <w:tcPr>
            <w:tcW w:w="7230" w:type="dxa"/>
            <w:tcBorders>
              <w:top w:val="single" w:sz="4" w:space="0" w:color="auto"/>
              <w:left w:val="single" w:sz="4" w:space="0" w:color="auto"/>
              <w:bottom w:val="single" w:sz="4" w:space="0" w:color="auto"/>
              <w:right w:val="single" w:sz="4" w:space="0" w:color="auto"/>
            </w:tcBorders>
          </w:tcPr>
          <w:p w14:paraId="30EF0CA2" w14:textId="1ADB8B69" w:rsidR="001B22FB" w:rsidRPr="00C11796" w:rsidRDefault="001B22FB" w:rsidP="001B22FB">
            <w:r>
              <w:t>No Objection.</w:t>
            </w:r>
          </w:p>
        </w:tc>
      </w:tr>
      <w:tr w:rsidR="001B22FB" w14:paraId="30F83A06" w14:textId="77777777" w:rsidTr="00467D69">
        <w:trPr>
          <w:cantSplit/>
        </w:trPr>
        <w:tc>
          <w:tcPr>
            <w:tcW w:w="2268" w:type="dxa"/>
          </w:tcPr>
          <w:p w14:paraId="3A715742" w14:textId="538E10F8" w:rsidR="001B22FB" w:rsidRDefault="001B22FB" w:rsidP="001B22FB">
            <w:r w:rsidRPr="00833F6A">
              <w:rPr>
                <w:highlight w:val="green"/>
              </w:rPr>
              <w:t>203360</w:t>
            </w:r>
          </w:p>
        </w:tc>
        <w:tc>
          <w:tcPr>
            <w:tcW w:w="1701" w:type="dxa"/>
          </w:tcPr>
          <w:p w14:paraId="292D5FA3" w14:textId="0C2DED7D" w:rsidR="001B22FB" w:rsidRDefault="001B22FB" w:rsidP="001B22FB">
            <w:r>
              <w:t>- 96 Quarry Road</w:t>
            </w:r>
          </w:p>
        </w:tc>
        <w:tc>
          <w:tcPr>
            <w:tcW w:w="7230" w:type="dxa"/>
            <w:tcBorders>
              <w:top w:val="single" w:sz="4" w:space="0" w:color="auto"/>
              <w:left w:val="single" w:sz="4" w:space="0" w:color="auto"/>
              <w:bottom w:val="single" w:sz="4" w:space="0" w:color="auto"/>
              <w:right w:val="single" w:sz="4" w:space="0" w:color="auto"/>
            </w:tcBorders>
          </w:tcPr>
          <w:p w14:paraId="4CBAAFD4" w14:textId="5DCFD8D4" w:rsidR="001B22FB" w:rsidRPr="00C11796" w:rsidRDefault="001B22FB" w:rsidP="001B22FB">
            <w:r>
              <w:t>No Objection.</w:t>
            </w:r>
          </w:p>
        </w:tc>
      </w:tr>
      <w:tr w:rsidR="001B22FB" w14:paraId="7A5FD2C8" w14:textId="77777777" w:rsidTr="00467D69">
        <w:trPr>
          <w:cantSplit/>
        </w:trPr>
        <w:tc>
          <w:tcPr>
            <w:tcW w:w="2268" w:type="dxa"/>
          </w:tcPr>
          <w:p w14:paraId="3DD6C222" w14:textId="58FC7D65" w:rsidR="001B22FB" w:rsidRDefault="001B22FB" w:rsidP="001B22FB">
            <w:r w:rsidRPr="008626AE">
              <w:t>203335</w:t>
            </w:r>
          </w:p>
        </w:tc>
        <w:tc>
          <w:tcPr>
            <w:tcW w:w="1701" w:type="dxa"/>
          </w:tcPr>
          <w:p w14:paraId="72E276E7" w14:textId="6963733D" w:rsidR="001B22FB" w:rsidRDefault="001B22FB" w:rsidP="001B22FB">
            <w:r>
              <w:t>- Land at Broomy House, 83 Broomy Hill</w:t>
            </w:r>
          </w:p>
        </w:tc>
        <w:tc>
          <w:tcPr>
            <w:tcW w:w="7230" w:type="dxa"/>
            <w:tcBorders>
              <w:top w:val="single" w:sz="4" w:space="0" w:color="auto"/>
              <w:left w:val="single" w:sz="4" w:space="0" w:color="auto"/>
              <w:bottom w:val="single" w:sz="4" w:space="0" w:color="auto"/>
              <w:right w:val="single" w:sz="4" w:space="0" w:color="auto"/>
            </w:tcBorders>
          </w:tcPr>
          <w:p w14:paraId="74F872FA" w14:textId="03F18E2E" w:rsidR="001B22FB" w:rsidRPr="002770CC" w:rsidRDefault="001B22FB" w:rsidP="001B22FB">
            <w:r>
              <w:rPr>
                <w:b/>
                <w:bCs/>
              </w:rPr>
              <w:t xml:space="preserve">OBJECTION! </w:t>
            </w:r>
            <w:r>
              <w:t xml:space="preserve">Councillors did not find the designs in sympathy with the </w:t>
            </w:r>
            <w:proofErr w:type="gramStart"/>
            <w:r>
              <w:t>area, and</w:t>
            </w:r>
            <w:proofErr w:type="gramEnd"/>
            <w:r>
              <w:t xml:space="preserve"> were concerned that appropriate planning had not been done. Runoff water could easily cause the nearby Waterworks Museum and Broomy Hill Railway to encounter further flooding than they already do. Given the size of the dwelling in such a rural setting, the application should be reconsidered. Councillors suggest that a site visit should be completed to fully assess the location’s suitability. There were also worries over the loss of trees in a conservation area, and no evidence had been produced to show an effort to keep these.</w:t>
            </w:r>
          </w:p>
        </w:tc>
      </w:tr>
      <w:tr w:rsidR="001B22FB" w14:paraId="56175094" w14:textId="77777777" w:rsidTr="00467D69">
        <w:trPr>
          <w:cantSplit/>
        </w:trPr>
        <w:tc>
          <w:tcPr>
            <w:tcW w:w="2268" w:type="dxa"/>
          </w:tcPr>
          <w:p w14:paraId="49264D80" w14:textId="2748EC6A" w:rsidR="001B22FB" w:rsidRDefault="001B22FB" w:rsidP="001B22FB">
            <w:r w:rsidRPr="00D51174">
              <w:t>202934</w:t>
            </w:r>
          </w:p>
        </w:tc>
        <w:tc>
          <w:tcPr>
            <w:tcW w:w="1701" w:type="dxa"/>
          </w:tcPr>
          <w:p w14:paraId="5D77F14E" w14:textId="33A25EA6" w:rsidR="001B22FB" w:rsidRDefault="001B22FB" w:rsidP="001B22FB">
            <w:r w:rsidRPr="0056721D">
              <w:t>2A White Horse Street</w:t>
            </w:r>
          </w:p>
        </w:tc>
        <w:tc>
          <w:tcPr>
            <w:tcW w:w="7230" w:type="dxa"/>
            <w:tcBorders>
              <w:top w:val="single" w:sz="4" w:space="0" w:color="auto"/>
              <w:left w:val="single" w:sz="4" w:space="0" w:color="auto"/>
              <w:bottom w:val="single" w:sz="4" w:space="0" w:color="auto"/>
              <w:right w:val="single" w:sz="4" w:space="0" w:color="auto"/>
            </w:tcBorders>
          </w:tcPr>
          <w:p w14:paraId="5D7113F4" w14:textId="3088FA18" w:rsidR="001B22FB" w:rsidRPr="00EB6294" w:rsidRDefault="001B22FB" w:rsidP="001B22FB">
            <w:r>
              <w:rPr>
                <w:b/>
                <w:bCs/>
              </w:rPr>
              <w:t xml:space="preserve">OBJECTION! </w:t>
            </w:r>
            <w:r>
              <w:t xml:space="preserve">Councillors found the plans lacking in quality. The site would likely encounter access issues due to its </w:t>
            </w:r>
            <w:proofErr w:type="gramStart"/>
            <w:r>
              <w:t>close proximity</w:t>
            </w:r>
            <w:proofErr w:type="gramEnd"/>
            <w:r>
              <w:t xml:space="preserve"> to St Martins School. The design itself is cramped and </w:t>
            </w:r>
            <w:proofErr w:type="gramStart"/>
            <w:r>
              <w:t>doesn’t</w:t>
            </w:r>
            <w:proofErr w:type="gramEnd"/>
            <w:r>
              <w:t xml:space="preserve"> utilise the area effectively.</w:t>
            </w:r>
          </w:p>
        </w:tc>
      </w:tr>
      <w:tr w:rsidR="001B22FB" w14:paraId="707C38AF" w14:textId="77777777" w:rsidTr="00467D69">
        <w:trPr>
          <w:cantSplit/>
        </w:trPr>
        <w:tc>
          <w:tcPr>
            <w:tcW w:w="2268" w:type="dxa"/>
          </w:tcPr>
          <w:p w14:paraId="577B2EE8" w14:textId="7715CC5C" w:rsidR="001B22FB" w:rsidRDefault="001B22FB" w:rsidP="001B22FB">
            <w:r w:rsidRPr="00A330C1">
              <w:t>203362</w:t>
            </w:r>
          </w:p>
        </w:tc>
        <w:tc>
          <w:tcPr>
            <w:tcW w:w="1701" w:type="dxa"/>
          </w:tcPr>
          <w:p w14:paraId="2BC35EC3" w14:textId="0EAB2A47" w:rsidR="001B22FB" w:rsidRDefault="001B22FB" w:rsidP="001B22FB">
            <w:r>
              <w:t>- Land at junction between Barton Road and Friars Street</w:t>
            </w:r>
          </w:p>
        </w:tc>
        <w:tc>
          <w:tcPr>
            <w:tcW w:w="7230" w:type="dxa"/>
            <w:tcBorders>
              <w:top w:val="single" w:sz="4" w:space="0" w:color="auto"/>
              <w:left w:val="single" w:sz="4" w:space="0" w:color="auto"/>
              <w:bottom w:val="single" w:sz="4" w:space="0" w:color="auto"/>
              <w:right w:val="single" w:sz="4" w:space="0" w:color="auto"/>
            </w:tcBorders>
          </w:tcPr>
          <w:p w14:paraId="01172893" w14:textId="6A1D3487" w:rsidR="001B22FB" w:rsidRPr="00C11796" w:rsidRDefault="001B22FB" w:rsidP="001B22FB">
            <w:r>
              <w:rPr>
                <w:b/>
                <w:bCs/>
              </w:rPr>
              <w:t xml:space="preserve">OBJECTION! </w:t>
            </w:r>
            <w:r w:rsidRPr="003022FB">
              <w:t>Th</w:t>
            </w:r>
            <w:r>
              <w:t xml:space="preserve">e PVC </w:t>
            </w:r>
            <w:r w:rsidRPr="003022FB">
              <w:t xml:space="preserve">banner </w:t>
            </w:r>
            <w:r>
              <w:t>is detrimental to the</w:t>
            </w:r>
            <w:r w:rsidRPr="003022FB">
              <w:t xml:space="preserve"> conservation area and affects the setting of the listed wall to which it is attached.  </w:t>
            </w:r>
            <w:r>
              <w:t>We</w:t>
            </w:r>
            <w:r w:rsidRPr="003022FB">
              <w:t xml:space="preserve"> objected </w:t>
            </w:r>
            <w:r>
              <w:t xml:space="preserve">to this </w:t>
            </w:r>
            <w:r w:rsidRPr="003022FB">
              <w:t>in 2019</w:t>
            </w:r>
            <w:r>
              <w:t xml:space="preserve">. </w:t>
            </w:r>
            <w:r w:rsidRPr="003022FB">
              <w:t xml:space="preserve">There is no </w:t>
            </w:r>
            <w:r>
              <w:t xml:space="preserve">case of </w:t>
            </w:r>
            <w:r w:rsidRPr="003022FB">
              <w:t xml:space="preserve">public benefit for excepting the harm </w:t>
            </w:r>
            <w:r>
              <w:t>that this causes overall.</w:t>
            </w:r>
          </w:p>
        </w:tc>
      </w:tr>
      <w:tr w:rsidR="001B22FB" w14:paraId="2A38B85F" w14:textId="77777777" w:rsidTr="00467D69">
        <w:trPr>
          <w:cantSplit/>
        </w:trPr>
        <w:tc>
          <w:tcPr>
            <w:tcW w:w="2268" w:type="dxa"/>
          </w:tcPr>
          <w:p w14:paraId="689794FF" w14:textId="54898E88" w:rsidR="001B22FB" w:rsidRDefault="001B22FB" w:rsidP="001B22FB">
            <w:r w:rsidRPr="007158FD">
              <w:t>203461</w:t>
            </w:r>
          </w:p>
        </w:tc>
        <w:tc>
          <w:tcPr>
            <w:tcW w:w="1701" w:type="dxa"/>
          </w:tcPr>
          <w:p w14:paraId="1A3BF6F2" w14:textId="3C2DEA46" w:rsidR="001B22FB" w:rsidRDefault="001B22FB" w:rsidP="001B22FB">
            <w:r w:rsidRPr="00A7432F">
              <w:t>- 73 Broomy Hill</w:t>
            </w:r>
          </w:p>
        </w:tc>
        <w:tc>
          <w:tcPr>
            <w:tcW w:w="7230" w:type="dxa"/>
            <w:tcBorders>
              <w:top w:val="single" w:sz="4" w:space="0" w:color="auto"/>
              <w:left w:val="single" w:sz="4" w:space="0" w:color="auto"/>
              <w:bottom w:val="single" w:sz="4" w:space="0" w:color="auto"/>
              <w:right w:val="single" w:sz="4" w:space="0" w:color="auto"/>
            </w:tcBorders>
          </w:tcPr>
          <w:p w14:paraId="097D6282" w14:textId="75A4D57D" w:rsidR="001B22FB" w:rsidRPr="00C11796" w:rsidRDefault="001B22FB" w:rsidP="001B22FB">
            <w:r>
              <w:t xml:space="preserve">No Objection, </w:t>
            </w:r>
            <w:proofErr w:type="gramStart"/>
            <w:r>
              <w:t>however</w:t>
            </w:r>
            <w:proofErr w:type="gramEnd"/>
            <w:r>
              <w:t xml:space="preserve"> Councillors suggest a pitched roof similar to those in the surrounding area.</w:t>
            </w:r>
          </w:p>
        </w:tc>
      </w:tr>
      <w:tr w:rsidR="001B22FB" w14:paraId="5D2C011B" w14:textId="77777777" w:rsidTr="00467D69">
        <w:trPr>
          <w:cantSplit/>
        </w:trPr>
        <w:tc>
          <w:tcPr>
            <w:tcW w:w="2268" w:type="dxa"/>
          </w:tcPr>
          <w:p w14:paraId="280799C9" w14:textId="4881445D" w:rsidR="001B22FB" w:rsidRDefault="001B22FB" w:rsidP="001B22FB">
            <w:r w:rsidRPr="00E70C4A">
              <w:rPr>
                <w:highlight w:val="green"/>
              </w:rPr>
              <w:t>203403</w:t>
            </w:r>
          </w:p>
        </w:tc>
        <w:tc>
          <w:tcPr>
            <w:tcW w:w="1701" w:type="dxa"/>
          </w:tcPr>
          <w:p w14:paraId="46A36F5D" w14:textId="222881D3" w:rsidR="001B22FB" w:rsidRDefault="001B22FB" w:rsidP="001B22FB">
            <w:r>
              <w:t xml:space="preserve">- </w:t>
            </w:r>
            <w:r w:rsidRPr="005655AF">
              <w:t>Land at 22 Laburnum Grove</w:t>
            </w:r>
          </w:p>
        </w:tc>
        <w:tc>
          <w:tcPr>
            <w:tcW w:w="7230" w:type="dxa"/>
            <w:tcBorders>
              <w:top w:val="single" w:sz="4" w:space="0" w:color="auto"/>
              <w:left w:val="single" w:sz="4" w:space="0" w:color="auto"/>
              <w:bottom w:val="single" w:sz="4" w:space="0" w:color="auto"/>
              <w:right w:val="single" w:sz="4" w:space="0" w:color="auto"/>
            </w:tcBorders>
          </w:tcPr>
          <w:p w14:paraId="06F4173C" w14:textId="255EA79B" w:rsidR="001B22FB" w:rsidRPr="00C11796" w:rsidRDefault="001B22FB" w:rsidP="001B22FB">
            <w:r>
              <w:t>No Objection.</w:t>
            </w:r>
          </w:p>
        </w:tc>
      </w:tr>
      <w:tr w:rsidR="001B22FB" w14:paraId="4A5D23DE" w14:textId="77777777" w:rsidTr="00467D69">
        <w:trPr>
          <w:cantSplit/>
        </w:trPr>
        <w:tc>
          <w:tcPr>
            <w:tcW w:w="2268" w:type="dxa"/>
          </w:tcPr>
          <w:p w14:paraId="7C335E5E" w14:textId="07092D8F" w:rsidR="001B22FB" w:rsidRDefault="001B22FB" w:rsidP="001B22FB">
            <w:r w:rsidRPr="0084466A">
              <w:t>203509</w:t>
            </w:r>
          </w:p>
        </w:tc>
        <w:tc>
          <w:tcPr>
            <w:tcW w:w="1701" w:type="dxa"/>
          </w:tcPr>
          <w:p w14:paraId="59B83C20" w14:textId="06257961" w:rsidR="001B22FB" w:rsidRDefault="001B22FB" w:rsidP="001B22FB">
            <w:r>
              <w:t>- Land adjacent 54 Chestnut Drive</w:t>
            </w:r>
          </w:p>
        </w:tc>
        <w:tc>
          <w:tcPr>
            <w:tcW w:w="7230" w:type="dxa"/>
            <w:tcBorders>
              <w:top w:val="single" w:sz="4" w:space="0" w:color="auto"/>
              <w:left w:val="single" w:sz="4" w:space="0" w:color="auto"/>
              <w:bottom w:val="single" w:sz="4" w:space="0" w:color="auto"/>
              <w:right w:val="single" w:sz="4" w:space="0" w:color="auto"/>
            </w:tcBorders>
          </w:tcPr>
          <w:p w14:paraId="0BE77AC2" w14:textId="0E75D7FD" w:rsidR="001B22FB" w:rsidRPr="00C11796" w:rsidRDefault="001B22FB" w:rsidP="001B22FB">
            <w:r>
              <w:t>No Objection.</w:t>
            </w:r>
          </w:p>
        </w:tc>
      </w:tr>
      <w:tr w:rsidR="001B22FB" w14:paraId="415DCC92" w14:textId="77777777" w:rsidTr="00467D69">
        <w:trPr>
          <w:cantSplit/>
        </w:trPr>
        <w:tc>
          <w:tcPr>
            <w:tcW w:w="2268" w:type="dxa"/>
          </w:tcPr>
          <w:p w14:paraId="7235C8BF" w14:textId="66AE3B14" w:rsidR="001B22FB" w:rsidRDefault="001B22FB" w:rsidP="001B22FB">
            <w:r>
              <w:t>203469</w:t>
            </w:r>
          </w:p>
        </w:tc>
        <w:tc>
          <w:tcPr>
            <w:tcW w:w="1701" w:type="dxa"/>
          </w:tcPr>
          <w:p w14:paraId="14634412" w14:textId="451D5AFD" w:rsidR="001B22FB" w:rsidRDefault="001B22FB" w:rsidP="001B22FB">
            <w:r>
              <w:t>- Land at 38 Hillside Avenue</w:t>
            </w:r>
          </w:p>
        </w:tc>
        <w:tc>
          <w:tcPr>
            <w:tcW w:w="7230" w:type="dxa"/>
            <w:tcBorders>
              <w:top w:val="single" w:sz="4" w:space="0" w:color="auto"/>
              <w:left w:val="single" w:sz="4" w:space="0" w:color="auto"/>
              <w:bottom w:val="single" w:sz="4" w:space="0" w:color="auto"/>
              <w:right w:val="single" w:sz="4" w:space="0" w:color="auto"/>
            </w:tcBorders>
          </w:tcPr>
          <w:p w14:paraId="3F37239B" w14:textId="6E6D75C0" w:rsidR="001B22FB" w:rsidRPr="00C11796" w:rsidRDefault="001B22FB" w:rsidP="001B22FB">
            <w:r>
              <w:t>No Objection.</w:t>
            </w:r>
          </w:p>
        </w:tc>
      </w:tr>
      <w:tr w:rsidR="001B22FB" w14:paraId="40536EBC" w14:textId="77777777" w:rsidTr="00467D69">
        <w:trPr>
          <w:cantSplit/>
        </w:trPr>
        <w:tc>
          <w:tcPr>
            <w:tcW w:w="2268" w:type="dxa"/>
          </w:tcPr>
          <w:p w14:paraId="467DE005" w14:textId="123864E5" w:rsidR="001B22FB" w:rsidRDefault="001B22FB" w:rsidP="001B22FB">
            <w:r w:rsidRPr="00DC52D9">
              <w:rPr>
                <w:highlight w:val="green"/>
              </w:rPr>
              <w:t>194177</w:t>
            </w:r>
          </w:p>
        </w:tc>
        <w:tc>
          <w:tcPr>
            <w:tcW w:w="1701" w:type="dxa"/>
          </w:tcPr>
          <w:p w14:paraId="6607F7A1" w14:textId="18835586" w:rsidR="001B22FB" w:rsidRDefault="001B22FB" w:rsidP="001B22FB">
            <w:r>
              <w:t xml:space="preserve">- </w:t>
            </w:r>
            <w:r w:rsidRPr="00684FB8">
              <w:t xml:space="preserve">50 </w:t>
            </w:r>
            <w:proofErr w:type="spellStart"/>
            <w:r w:rsidRPr="00684FB8">
              <w:t>Queenswood</w:t>
            </w:r>
            <w:proofErr w:type="spellEnd"/>
            <w:r w:rsidRPr="00684FB8">
              <w:t xml:space="preserve"> Drive</w:t>
            </w:r>
          </w:p>
        </w:tc>
        <w:tc>
          <w:tcPr>
            <w:tcW w:w="7230" w:type="dxa"/>
            <w:tcBorders>
              <w:top w:val="single" w:sz="4" w:space="0" w:color="auto"/>
              <w:left w:val="single" w:sz="4" w:space="0" w:color="auto"/>
              <w:bottom w:val="single" w:sz="4" w:space="0" w:color="auto"/>
              <w:right w:val="single" w:sz="4" w:space="0" w:color="auto"/>
            </w:tcBorders>
          </w:tcPr>
          <w:p w14:paraId="5AB3D732" w14:textId="5EDA5C23" w:rsidR="001B22FB" w:rsidRPr="00C11796" w:rsidRDefault="001B22FB" w:rsidP="001B22FB">
            <w:r>
              <w:t>No Objection.</w:t>
            </w:r>
          </w:p>
        </w:tc>
      </w:tr>
      <w:tr w:rsidR="001B22FB" w14:paraId="368AA57B" w14:textId="77777777" w:rsidTr="00467D69">
        <w:trPr>
          <w:cantSplit/>
        </w:trPr>
        <w:tc>
          <w:tcPr>
            <w:tcW w:w="2268" w:type="dxa"/>
          </w:tcPr>
          <w:p w14:paraId="5BCBE668" w14:textId="0174AF3B" w:rsidR="001B22FB" w:rsidRDefault="001B22FB" w:rsidP="001B22FB">
            <w:r w:rsidRPr="00626823">
              <w:rPr>
                <w:highlight w:val="green"/>
              </w:rPr>
              <w:lastRenderedPageBreak/>
              <w:t>203423</w:t>
            </w:r>
          </w:p>
        </w:tc>
        <w:tc>
          <w:tcPr>
            <w:tcW w:w="1701" w:type="dxa"/>
          </w:tcPr>
          <w:p w14:paraId="385301E4" w14:textId="74730ABA" w:rsidR="001B22FB" w:rsidRDefault="001B22FB" w:rsidP="001B22FB">
            <w:r w:rsidRPr="00A83D6B">
              <w:t>- 40 Thistledown Grove</w:t>
            </w:r>
          </w:p>
        </w:tc>
        <w:tc>
          <w:tcPr>
            <w:tcW w:w="7230" w:type="dxa"/>
            <w:tcBorders>
              <w:top w:val="single" w:sz="4" w:space="0" w:color="auto"/>
              <w:left w:val="single" w:sz="4" w:space="0" w:color="auto"/>
              <w:bottom w:val="single" w:sz="4" w:space="0" w:color="auto"/>
              <w:right w:val="single" w:sz="4" w:space="0" w:color="auto"/>
            </w:tcBorders>
          </w:tcPr>
          <w:p w14:paraId="637C670F" w14:textId="06DEEF38" w:rsidR="001B22FB" w:rsidRPr="00C11796" w:rsidRDefault="001B22FB" w:rsidP="001B22FB">
            <w:r>
              <w:t>No Objection.</w:t>
            </w:r>
          </w:p>
        </w:tc>
      </w:tr>
      <w:tr w:rsidR="001B22FB" w14:paraId="7938C593" w14:textId="77777777" w:rsidTr="00467D69">
        <w:trPr>
          <w:cantSplit/>
        </w:trPr>
        <w:tc>
          <w:tcPr>
            <w:tcW w:w="2268" w:type="dxa"/>
          </w:tcPr>
          <w:p w14:paraId="7FFB4342" w14:textId="7C6F666C" w:rsidR="001B22FB" w:rsidRDefault="001B22FB" w:rsidP="001B22FB">
            <w:r w:rsidRPr="00527736">
              <w:t>202933</w:t>
            </w:r>
          </w:p>
        </w:tc>
        <w:tc>
          <w:tcPr>
            <w:tcW w:w="1701" w:type="dxa"/>
          </w:tcPr>
          <w:p w14:paraId="65504A8A" w14:textId="58B93558" w:rsidR="001B22FB" w:rsidRDefault="001B22FB" w:rsidP="001B22FB">
            <w:r w:rsidRPr="00DE4341">
              <w:t xml:space="preserve">- Unit 1, </w:t>
            </w:r>
            <w:proofErr w:type="spellStart"/>
            <w:r w:rsidRPr="00DE4341">
              <w:t>Staniers</w:t>
            </w:r>
            <w:proofErr w:type="spellEnd"/>
            <w:r w:rsidRPr="00DE4341">
              <w:t xml:space="preserve"> Way</w:t>
            </w:r>
          </w:p>
        </w:tc>
        <w:tc>
          <w:tcPr>
            <w:tcW w:w="7230" w:type="dxa"/>
            <w:tcBorders>
              <w:top w:val="single" w:sz="4" w:space="0" w:color="auto"/>
              <w:left w:val="single" w:sz="4" w:space="0" w:color="auto"/>
              <w:bottom w:val="single" w:sz="4" w:space="0" w:color="auto"/>
              <w:right w:val="single" w:sz="4" w:space="0" w:color="auto"/>
            </w:tcBorders>
          </w:tcPr>
          <w:p w14:paraId="54486ADF" w14:textId="0D6AA81B" w:rsidR="001B22FB" w:rsidRPr="00C11796" w:rsidRDefault="001B22FB" w:rsidP="001B22FB">
            <w:r>
              <w:t>No Objection.</w:t>
            </w:r>
          </w:p>
        </w:tc>
      </w:tr>
      <w:tr w:rsidR="001B22FB" w14:paraId="2588794B" w14:textId="77777777" w:rsidTr="00467D69">
        <w:trPr>
          <w:cantSplit/>
        </w:trPr>
        <w:tc>
          <w:tcPr>
            <w:tcW w:w="2268" w:type="dxa"/>
          </w:tcPr>
          <w:p w14:paraId="12008D12" w14:textId="54405167" w:rsidR="001B22FB" w:rsidRPr="00E25418" w:rsidRDefault="001B22FB" w:rsidP="001B22FB">
            <w:pPr>
              <w:rPr>
                <w:rFonts w:cstheme="minorHAnsi"/>
                <w:bCs/>
              </w:rPr>
            </w:pPr>
            <w:r w:rsidRPr="00B335DF">
              <w:t>203151</w:t>
            </w:r>
          </w:p>
        </w:tc>
        <w:tc>
          <w:tcPr>
            <w:tcW w:w="1701" w:type="dxa"/>
          </w:tcPr>
          <w:p w14:paraId="3A3097F9" w14:textId="4CEC8959" w:rsidR="001B22FB" w:rsidRPr="00A3069E" w:rsidRDefault="001B22FB" w:rsidP="001B22FB">
            <w:r>
              <w:t xml:space="preserve">- Land at </w:t>
            </w:r>
            <w:proofErr w:type="spellStart"/>
            <w:r>
              <w:t>Holmer</w:t>
            </w:r>
            <w:proofErr w:type="spellEnd"/>
            <w:r>
              <w:t xml:space="preserve"> Trading Estate, </w:t>
            </w:r>
            <w:proofErr w:type="spellStart"/>
            <w:r>
              <w:t>Holmer</w:t>
            </w:r>
            <w:proofErr w:type="spellEnd"/>
            <w:r>
              <w:t xml:space="preserve"> Trading Estate</w:t>
            </w:r>
          </w:p>
        </w:tc>
        <w:tc>
          <w:tcPr>
            <w:tcW w:w="7230" w:type="dxa"/>
            <w:tcBorders>
              <w:top w:val="single" w:sz="4" w:space="0" w:color="auto"/>
              <w:left w:val="single" w:sz="4" w:space="0" w:color="auto"/>
              <w:bottom w:val="single" w:sz="4" w:space="0" w:color="auto"/>
              <w:right w:val="single" w:sz="4" w:space="0" w:color="auto"/>
            </w:tcBorders>
          </w:tcPr>
          <w:p w14:paraId="7542FA47" w14:textId="6B8D4851" w:rsidR="001B22FB" w:rsidRPr="00C11796" w:rsidRDefault="001B22FB" w:rsidP="001B22FB">
            <w:r>
              <w:t>No Objection, though Councillors would like clarification on the children’s play area and how this will fit in with the plans. Any further information on the plans would be appreciated.</w:t>
            </w:r>
          </w:p>
        </w:tc>
      </w:tr>
      <w:tr w:rsidR="001B22FB" w14:paraId="7A8D510F" w14:textId="77777777" w:rsidTr="00467D69">
        <w:trPr>
          <w:cantSplit/>
        </w:trPr>
        <w:tc>
          <w:tcPr>
            <w:tcW w:w="2268" w:type="dxa"/>
          </w:tcPr>
          <w:p w14:paraId="7FA203B1" w14:textId="34B8FB7D" w:rsidR="001B22FB" w:rsidRPr="00E25418" w:rsidRDefault="001B22FB" w:rsidP="001B22FB">
            <w:pPr>
              <w:rPr>
                <w:rFonts w:cstheme="minorHAnsi"/>
                <w:bCs/>
              </w:rPr>
            </w:pPr>
            <w:r w:rsidRPr="00CE7081">
              <w:t>202687</w:t>
            </w:r>
          </w:p>
        </w:tc>
        <w:tc>
          <w:tcPr>
            <w:tcW w:w="1701" w:type="dxa"/>
          </w:tcPr>
          <w:p w14:paraId="05748827" w14:textId="50C68D5A" w:rsidR="001B22FB" w:rsidRPr="00B83FCB" w:rsidRDefault="001B22FB" w:rsidP="001B22FB">
            <w:r>
              <w:t xml:space="preserve">- Land at </w:t>
            </w:r>
            <w:proofErr w:type="spellStart"/>
            <w:r>
              <w:t>Amyand</w:t>
            </w:r>
            <w:proofErr w:type="spellEnd"/>
            <w:r>
              <w:t xml:space="preserve"> Drive, Garden of 187 Whitecross Road</w:t>
            </w:r>
          </w:p>
        </w:tc>
        <w:tc>
          <w:tcPr>
            <w:tcW w:w="7230" w:type="dxa"/>
            <w:tcBorders>
              <w:top w:val="single" w:sz="4" w:space="0" w:color="auto"/>
              <w:left w:val="single" w:sz="4" w:space="0" w:color="auto"/>
              <w:bottom w:val="single" w:sz="4" w:space="0" w:color="auto"/>
              <w:right w:val="single" w:sz="4" w:space="0" w:color="auto"/>
            </w:tcBorders>
          </w:tcPr>
          <w:p w14:paraId="6297F48B" w14:textId="588105BE" w:rsidR="001B22FB" w:rsidRPr="00B83FCB" w:rsidRDefault="001B22FB" w:rsidP="001B22FB">
            <w:r>
              <w:rPr>
                <w:b/>
                <w:bCs/>
              </w:rPr>
              <w:t xml:space="preserve">OBJECTION! </w:t>
            </w:r>
            <w:r>
              <w:t xml:space="preserve">Councillors agree with Welsh Water’s comments, as well as Highways England, in that there is a prevalent parking issue that has not been addressed. The proposed dwelling is cramped and does not offer future residents much access to outside space. </w:t>
            </w:r>
          </w:p>
        </w:tc>
      </w:tr>
      <w:tr w:rsidR="001B22FB" w14:paraId="32FFD6F9" w14:textId="77777777" w:rsidTr="00467D69">
        <w:trPr>
          <w:cantSplit/>
        </w:trPr>
        <w:tc>
          <w:tcPr>
            <w:tcW w:w="2268" w:type="dxa"/>
          </w:tcPr>
          <w:p w14:paraId="3AA10DA9" w14:textId="1BE6E2E7" w:rsidR="001B22FB" w:rsidRPr="00CE7081" w:rsidRDefault="001B22FB" w:rsidP="001B22FB">
            <w:r w:rsidRPr="004A52C7">
              <w:rPr>
                <w:highlight w:val="green"/>
              </w:rPr>
              <w:t>203492</w:t>
            </w:r>
          </w:p>
        </w:tc>
        <w:tc>
          <w:tcPr>
            <w:tcW w:w="1701" w:type="dxa"/>
          </w:tcPr>
          <w:p w14:paraId="4F95EF26" w14:textId="039B8699" w:rsidR="001B22FB" w:rsidRDefault="001B22FB" w:rsidP="001B22FB">
            <w:r>
              <w:t>- 14 Fayre Oakes Green</w:t>
            </w:r>
          </w:p>
        </w:tc>
        <w:tc>
          <w:tcPr>
            <w:tcW w:w="7230" w:type="dxa"/>
            <w:tcBorders>
              <w:top w:val="single" w:sz="4" w:space="0" w:color="auto"/>
              <w:left w:val="single" w:sz="4" w:space="0" w:color="auto"/>
              <w:bottom w:val="single" w:sz="4" w:space="0" w:color="auto"/>
              <w:right w:val="single" w:sz="4" w:space="0" w:color="auto"/>
            </w:tcBorders>
          </w:tcPr>
          <w:p w14:paraId="46046E14" w14:textId="1D1217F5" w:rsidR="001B22FB" w:rsidRPr="00C11796" w:rsidRDefault="001B22FB" w:rsidP="001B22FB">
            <w:r>
              <w:t>No Objection.</w:t>
            </w:r>
          </w:p>
        </w:tc>
      </w:tr>
      <w:tr w:rsidR="001B22FB" w14:paraId="632A49CD" w14:textId="77777777" w:rsidTr="00467D69">
        <w:trPr>
          <w:cantSplit/>
        </w:trPr>
        <w:tc>
          <w:tcPr>
            <w:tcW w:w="2268" w:type="dxa"/>
          </w:tcPr>
          <w:p w14:paraId="179E0D91" w14:textId="685E1703" w:rsidR="001B22FB" w:rsidRPr="004A52C7" w:rsidRDefault="001B22FB" w:rsidP="001B22FB">
            <w:pPr>
              <w:rPr>
                <w:highlight w:val="green"/>
              </w:rPr>
            </w:pPr>
            <w:r w:rsidRPr="009413E2">
              <w:rPr>
                <w:highlight w:val="green"/>
              </w:rPr>
              <w:t>203217</w:t>
            </w:r>
          </w:p>
        </w:tc>
        <w:tc>
          <w:tcPr>
            <w:tcW w:w="1701" w:type="dxa"/>
          </w:tcPr>
          <w:p w14:paraId="257B38C3" w14:textId="7CA5C140" w:rsidR="001B22FB" w:rsidRDefault="001B22FB" w:rsidP="001B22FB">
            <w:r w:rsidRPr="008F4E2C">
              <w:t>- Unit 1, 50 Catherine Street</w:t>
            </w:r>
          </w:p>
        </w:tc>
        <w:tc>
          <w:tcPr>
            <w:tcW w:w="7230" w:type="dxa"/>
            <w:tcBorders>
              <w:top w:val="single" w:sz="4" w:space="0" w:color="auto"/>
              <w:left w:val="single" w:sz="4" w:space="0" w:color="auto"/>
              <w:bottom w:val="single" w:sz="4" w:space="0" w:color="auto"/>
              <w:right w:val="single" w:sz="4" w:space="0" w:color="auto"/>
            </w:tcBorders>
          </w:tcPr>
          <w:p w14:paraId="033D5674" w14:textId="259AD8D8" w:rsidR="001B22FB" w:rsidRPr="00C11796" w:rsidRDefault="001B22FB" w:rsidP="001B22FB">
            <w:r>
              <w:t>No Objection.</w:t>
            </w:r>
          </w:p>
        </w:tc>
      </w:tr>
      <w:tr w:rsidR="001B22FB" w14:paraId="68AC8D4E" w14:textId="77777777" w:rsidTr="00467D69">
        <w:trPr>
          <w:cantSplit/>
        </w:trPr>
        <w:tc>
          <w:tcPr>
            <w:tcW w:w="2268" w:type="dxa"/>
          </w:tcPr>
          <w:p w14:paraId="0F426499" w14:textId="3EB5E724" w:rsidR="001B22FB" w:rsidRPr="009413E2" w:rsidRDefault="001B22FB" w:rsidP="001B22FB">
            <w:pPr>
              <w:rPr>
                <w:highlight w:val="green"/>
              </w:rPr>
            </w:pPr>
            <w:r w:rsidRPr="0050211E">
              <w:t>203449</w:t>
            </w:r>
          </w:p>
        </w:tc>
        <w:tc>
          <w:tcPr>
            <w:tcW w:w="1701" w:type="dxa"/>
          </w:tcPr>
          <w:p w14:paraId="0119F49D" w14:textId="1FAFD283" w:rsidR="001B22FB" w:rsidRPr="008F4E2C" w:rsidRDefault="001B22FB" w:rsidP="001B22FB">
            <w:r>
              <w:t>- Market Chambers, 1 Blackfriars Street</w:t>
            </w:r>
          </w:p>
        </w:tc>
        <w:tc>
          <w:tcPr>
            <w:tcW w:w="7230" w:type="dxa"/>
            <w:tcBorders>
              <w:top w:val="single" w:sz="4" w:space="0" w:color="auto"/>
              <w:left w:val="single" w:sz="4" w:space="0" w:color="auto"/>
              <w:bottom w:val="single" w:sz="4" w:space="0" w:color="auto"/>
              <w:right w:val="single" w:sz="4" w:space="0" w:color="auto"/>
            </w:tcBorders>
          </w:tcPr>
          <w:p w14:paraId="5BC9D2E5" w14:textId="2EFAB558" w:rsidR="001B22FB" w:rsidRPr="00C11796" w:rsidRDefault="001B22FB" w:rsidP="001B22FB">
            <w:r>
              <w:t>No Objection in principle, though Councillors would prefer to see a separate bedroom provided to the studio flat, and there were some concerns that the site is too cramped.</w:t>
            </w:r>
          </w:p>
        </w:tc>
      </w:tr>
      <w:tr w:rsidR="001B22FB" w14:paraId="3E8FBDD9" w14:textId="77777777" w:rsidTr="00467D69">
        <w:trPr>
          <w:cantSplit/>
        </w:trPr>
        <w:tc>
          <w:tcPr>
            <w:tcW w:w="2268" w:type="dxa"/>
          </w:tcPr>
          <w:p w14:paraId="0370F1C9" w14:textId="2B72F23E" w:rsidR="001B22FB" w:rsidRPr="0050211E" w:rsidRDefault="001B22FB" w:rsidP="001B22FB">
            <w:r w:rsidRPr="006770C2">
              <w:rPr>
                <w:highlight w:val="green"/>
              </w:rPr>
              <w:t>203421</w:t>
            </w:r>
          </w:p>
        </w:tc>
        <w:tc>
          <w:tcPr>
            <w:tcW w:w="1701" w:type="dxa"/>
          </w:tcPr>
          <w:p w14:paraId="1EF84E30" w14:textId="73C40824" w:rsidR="001B22FB" w:rsidRDefault="001B22FB" w:rsidP="001B22FB">
            <w:r>
              <w:t>- 14-15 Commercial Road</w:t>
            </w:r>
          </w:p>
        </w:tc>
        <w:tc>
          <w:tcPr>
            <w:tcW w:w="7230" w:type="dxa"/>
            <w:tcBorders>
              <w:top w:val="single" w:sz="4" w:space="0" w:color="auto"/>
              <w:left w:val="single" w:sz="4" w:space="0" w:color="auto"/>
              <w:bottom w:val="single" w:sz="4" w:space="0" w:color="auto"/>
              <w:right w:val="single" w:sz="4" w:space="0" w:color="auto"/>
            </w:tcBorders>
          </w:tcPr>
          <w:p w14:paraId="36DC5AAF" w14:textId="5D137509" w:rsidR="001B22FB" w:rsidRPr="00C11796" w:rsidRDefault="001B22FB" w:rsidP="001B22FB">
            <w:r>
              <w:t xml:space="preserve">No Objection, though some Councillors were not pleased that the </w:t>
            </w:r>
            <w:r w:rsidRPr="00A24025">
              <w:t xml:space="preserve">applicant </w:t>
            </w:r>
            <w:r>
              <w:t xml:space="preserve">has </w:t>
            </w:r>
            <w:r w:rsidRPr="00A24025">
              <w:t>use</w:t>
            </w:r>
            <w:r>
              <w:t>d</w:t>
            </w:r>
            <w:r w:rsidRPr="00A24025">
              <w:t xml:space="preserve"> the same drawing for 'as existing' a</w:t>
            </w:r>
            <w:r>
              <w:t>nd</w:t>
            </w:r>
            <w:r w:rsidRPr="00A24025">
              <w:t xml:space="preserve"> 'as proposed'</w:t>
            </w:r>
            <w:r>
              <w:t xml:space="preserve">, </w:t>
            </w:r>
            <w:r w:rsidRPr="00A24025">
              <w:t xml:space="preserve">which is misleading because the change from the existing timber shopfront to polyester powder coated thermal aluminium represents a significant change in design and appearance. </w:t>
            </w:r>
          </w:p>
        </w:tc>
      </w:tr>
      <w:tr w:rsidR="001B22FB" w14:paraId="31618734" w14:textId="77777777" w:rsidTr="00467D69">
        <w:trPr>
          <w:cantSplit/>
        </w:trPr>
        <w:tc>
          <w:tcPr>
            <w:tcW w:w="2268" w:type="dxa"/>
          </w:tcPr>
          <w:p w14:paraId="6C9F345A" w14:textId="403DA149" w:rsidR="001B22FB" w:rsidRPr="006770C2" w:rsidRDefault="001B22FB" w:rsidP="001B22FB">
            <w:pPr>
              <w:rPr>
                <w:highlight w:val="green"/>
              </w:rPr>
            </w:pPr>
            <w:r>
              <w:t>203735</w:t>
            </w:r>
          </w:p>
        </w:tc>
        <w:tc>
          <w:tcPr>
            <w:tcW w:w="1701" w:type="dxa"/>
          </w:tcPr>
          <w:p w14:paraId="32A85B81" w14:textId="176140FE" w:rsidR="001B22FB" w:rsidRDefault="001B22FB" w:rsidP="001B22FB">
            <w:r>
              <w:t>- Thornton House, 31 Southbank Road</w:t>
            </w:r>
          </w:p>
        </w:tc>
        <w:tc>
          <w:tcPr>
            <w:tcW w:w="7230" w:type="dxa"/>
            <w:tcBorders>
              <w:top w:val="single" w:sz="4" w:space="0" w:color="auto"/>
              <w:left w:val="single" w:sz="4" w:space="0" w:color="auto"/>
              <w:bottom w:val="single" w:sz="4" w:space="0" w:color="auto"/>
              <w:right w:val="single" w:sz="4" w:space="0" w:color="auto"/>
            </w:tcBorders>
          </w:tcPr>
          <w:p w14:paraId="7FCB329C" w14:textId="06934928" w:rsidR="001B22FB" w:rsidRPr="00C11796" w:rsidRDefault="001B22FB" w:rsidP="001B22FB">
            <w:r>
              <w:t>No Objection.</w:t>
            </w:r>
          </w:p>
        </w:tc>
      </w:tr>
      <w:tr w:rsidR="001B22FB" w14:paraId="3DA636E6" w14:textId="77777777" w:rsidTr="00467D69">
        <w:trPr>
          <w:cantSplit/>
        </w:trPr>
        <w:tc>
          <w:tcPr>
            <w:tcW w:w="2268" w:type="dxa"/>
          </w:tcPr>
          <w:p w14:paraId="058CAB8A" w14:textId="09071117" w:rsidR="001B22FB" w:rsidRPr="006770C2" w:rsidRDefault="001B22FB" w:rsidP="001B22FB">
            <w:pPr>
              <w:rPr>
                <w:highlight w:val="green"/>
              </w:rPr>
            </w:pPr>
            <w:r w:rsidRPr="00AE4186">
              <w:rPr>
                <w:highlight w:val="green"/>
              </w:rPr>
              <w:t>203609</w:t>
            </w:r>
          </w:p>
        </w:tc>
        <w:tc>
          <w:tcPr>
            <w:tcW w:w="1701" w:type="dxa"/>
          </w:tcPr>
          <w:p w14:paraId="009D71DA" w14:textId="6F275766" w:rsidR="001B22FB" w:rsidRDefault="001B22FB" w:rsidP="001B22FB">
            <w:r>
              <w:t xml:space="preserve">- 4 </w:t>
            </w:r>
            <w:proofErr w:type="spellStart"/>
            <w:r>
              <w:t>Hafod</w:t>
            </w:r>
            <w:proofErr w:type="spellEnd"/>
            <w:r>
              <w:t xml:space="preserve"> Road</w:t>
            </w:r>
          </w:p>
        </w:tc>
        <w:tc>
          <w:tcPr>
            <w:tcW w:w="7230" w:type="dxa"/>
            <w:tcBorders>
              <w:top w:val="single" w:sz="4" w:space="0" w:color="auto"/>
              <w:left w:val="single" w:sz="4" w:space="0" w:color="auto"/>
              <w:bottom w:val="single" w:sz="4" w:space="0" w:color="auto"/>
              <w:right w:val="single" w:sz="4" w:space="0" w:color="auto"/>
            </w:tcBorders>
          </w:tcPr>
          <w:p w14:paraId="33256BD2" w14:textId="6F853888" w:rsidR="001B22FB" w:rsidRPr="00C11796" w:rsidRDefault="001B22FB" w:rsidP="001B22FB">
            <w:r>
              <w:t>No Objection.</w:t>
            </w:r>
          </w:p>
        </w:tc>
      </w:tr>
      <w:tr w:rsidR="001B22FB" w14:paraId="0F2CC520" w14:textId="77777777" w:rsidTr="00467D69">
        <w:trPr>
          <w:cantSplit/>
        </w:trPr>
        <w:tc>
          <w:tcPr>
            <w:tcW w:w="2268" w:type="dxa"/>
          </w:tcPr>
          <w:p w14:paraId="2C94F234" w14:textId="5350DF29" w:rsidR="001B22FB" w:rsidRPr="006770C2" w:rsidRDefault="001B22FB" w:rsidP="001B22FB">
            <w:pPr>
              <w:rPr>
                <w:highlight w:val="green"/>
              </w:rPr>
            </w:pPr>
            <w:r w:rsidRPr="00945738">
              <w:t>203531</w:t>
            </w:r>
          </w:p>
        </w:tc>
        <w:tc>
          <w:tcPr>
            <w:tcW w:w="1701" w:type="dxa"/>
          </w:tcPr>
          <w:p w14:paraId="691C928C" w14:textId="608E1284" w:rsidR="001B22FB" w:rsidRDefault="001B22FB" w:rsidP="001B22FB">
            <w:r w:rsidRPr="00945738">
              <w:t>- 34 Broomy Hill</w:t>
            </w:r>
          </w:p>
        </w:tc>
        <w:tc>
          <w:tcPr>
            <w:tcW w:w="7230" w:type="dxa"/>
            <w:tcBorders>
              <w:top w:val="single" w:sz="4" w:space="0" w:color="auto"/>
              <w:left w:val="single" w:sz="4" w:space="0" w:color="auto"/>
              <w:bottom w:val="single" w:sz="4" w:space="0" w:color="auto"/>
              <w:right w:val="single" w:sz="4" w:space="0" w:color="auto"/>
            </w:tcBorders>
          </w:tcPr>
          <w:p w14:paraId="082F0703" w14:textId="40748556" w:rsidR="001B22FB" w:rsidRPr="008F0348" w:rsidRDefault="001B22FB" w:rsidP="001B22FB">
            <w:r>
              <w:rPr>
                <w:b/>
                <w:bCs/>
              </w:rPr>
              <w:t xml:space="preserve">OBJECTION! </w:t>
            </w:r>
            <w:r>
              <w:t>Not enough information has been provided and Councillors require more to make an informed decision.</w:t>
            </w:r>
          </w:p>
        </w:tc>
      </w:tr>
      <w:tr w:rsidR="001B22FB" w14:paraId="53DE3075" w14:textId="77777777" w:rsidTr="00467D69">
        <w:trPr>
          <w:cantSplit/>
        </w:trPr>
        <w:tc>
          <w:tcPr>
            <w:tcW w:w="2268" w:type="dxa"/>
          </w:tcPr>
          <w:p w14:paraId="43931798" w14:textId="45693E00" w:rsidR="001B22FB" w:rsidRPr="006770C2" w:rsidRDefault="001B22FB" w:rsidP="001B22FB">
            <w:pPr>
              <w:rPr>
                <w:highlight w:val="green"/>
              </w:rPr>
            </w:pPr>
            <w:r w:rsidRPr="00A465B8">
              <w:rPr>
                <w:highlight w:val="green"/>
              </w:rPr>
              <w:t>203570</w:t>
            </w:r>
          </w:p>
        </w:tc>
        <w:tc>
          <w:tcPr>
            <w:tcW w:w="1701" w:type="dxa"/>
          </w:tcPr>
          <w:p w14:paraId="7CFCFA2E" w14:textId="717C5CFD" w:rsidR="001B22FB" w:rsidRDefault="001B22FB" w:rsidP="001B22FB">
            <w:r>
              <w:t>- Land to the Front of Wye View Villas, Wye Street</w:t>
            </w:r>
          </w:p>
        </w:tc>
        <w:tc>
          <w:tcPr>
            <w:tcW w:w="7230" w:type="dxa"/>
            <w:tcBorders>
              <w:top w:val="single" w:sz="4" w:space="0" w:color="auto"/>
              <w:left w:val="single" w:sz="4" w:space="0" w:color="auto"/>
              <w:bottom w:val="single" w:sz="4" w:space="0" w:color="auto"/>
              <w:right w:val="single" w:sz="4" w:space="0" w:color="auto"/>
            </w:tcBorders>
          </w:tcPr>
          <w:p w14:paraId="1016C05C" w14:textId="40F96A58" w:rsidR="001B22FB" w:rsidRPr="00C11796" w:rsidRDefault="001B22FB" w:rsidP="001B22FB">
            <w:r>
              <w:rPr>
                <w:b/>
                <w:bCs/>
              </w:rPr>
              <w:t xml:space="preserve">OBJECTION! </w:t>
            </w:r>
            <w:r w:rsidRPr="0035604F">
              <w:t xml:space="preserve">The application lacks an </w:t>
            </w:r>
            <w:proofErr w:type="spellStart"/>
            <w:r w:rsidRPr="0035604F">
              <w:t>arboreculturalist's</w:t>
            </w:r>
            <w:proofErr w:type="spellEnd"/>
            <w:r w:rsidRPr="0035604F">
              <w:t xml:space="preserve"> report or professional assessment of risk. These are healthy trees</w:t>
            </w:r>
            <w:r>
              <w:t xml:space="preserve">, </w:t>
            </w:r>
            <w:r w:rsidRPr="0035604F">
              <w:t>not at particular risk of toppling</w:t>
            </w:r>
            <w:r>
              <w:t>, and Councillors instead recommend a reduction in height.</w:t>
            </w:r>
          </w:p>
        </w:tc>
      </w:tr>
      <w:tr w:rsidR="001B22FB" w14:paraId="56B8E938" w14:textId="77777777" w:rsidTr="00467D69">
        <w:trPr>
          <w:cantSplit/>
        </w:trPr>
        <w:tc>
          <w:tcPr>
            <w:tcW w:w="2268" w:type="dxa"/>
          </w:tcPr>
          <w:p w14:paraId="0DF5EAB3" w14:textId="4B0851B1" w:rsidR="001B22FB" w:rsidRPr="006770C2" w:rsidRDefault="001B22FB" w:rsidP="001B22FB">
            <w:pPr>
              <w:rPr>
                <w:highlight w:val="green"/>
              </w:rPr>
            </w:pPr>
            <w:r w:rsidRPr="00BA064E">
              <w:rPr>
                <w:highlight w:val="green"/>
              </w:rPr>
              <w:lastRenderedPageBreak/>
              <w:t>203379</w:t>
            </w:r>
          </w:p>
        </w:tc>
        <w:tc>
          <w:tcPr>
            <w:tcW w:w="1701" w:type="dxa"/>
          </w:tcPr>
          <w:p w14:paraId="2E39819C" w14:textId="1932CFD7" w:rsidR="001B22FB" w:rsidRDefault="001B22FB" w:rsidP="001B22FB">
            <w:r>
              <w:t>- Land near Watershed, Wye Street</w:t>
            </w:r>
          </w:p>
        </w:tc>
        <w:tc>
          <w:tcPr>
            <w:tcW w:w="7230" w:type="dxa"/>
            <w:tcBorders>
              <w:top w:val="single" w:sz="4" w:space="0" w:color="auto"/>
              <w:left w:val="single" w:sz="4" w:space="0" w:color="auto"/>
              <w:bottom w:val="single" w:sz="4" w:space="0" w:color="auto"/>
              <w:right w:val="single" w:sz="4" w:space="0" w:color="auto"/>
            </w:tcBorders>
          </w:tcPr>
          <w:p w14:paraId="6F2E1A6E" w14:textId="1B6AE7FA" w:rsidR="001B22FB" w:rsidRPr="00C11796" w:rsidRDefault="001B22FB" w:rsidP="001B22FB">
            <w:r>
              <w:t>No Objection.</w:t>
            </w:r>
          </w:p>
        </w:tc>
      </w:tr>
      <w:tr w:rsidR="001B22FB" w14:paraId="6D366ED5" w14:textId="77777777" w:rsidTr="00467D69">
        <w:trPr>
          <w:cantSplit/>
        </w:trPr>
        <w:tc>
          <w:tcPr>
            <w:tcW w:w="2268" w:type="dxa"/>
          </w:tcPr>
          <w:p w14:paraId="0ED7DB8B" w14:textId="4D5C2B18" w:rsidR="001B22FB" w:rsidRPr="006770C2" w:rsidRDefault="001B22FB" w:rsidP="001B22FB">
            <w:pPr>
              <w:rPr>
                <w:highlight w:val="green"/>
              </w:rPr>
            </w:pPr>
            <w:r w:rsidRPr="00E55F85">
              <w:t>203526</w:t>
            </w:r>
          </w:p>
        </w:tc>
        <w:tc>
          <w:tcPr>
            <w:tcW w:w="1701" w:type="dxa"/>
          </w:tcPr>
          <w:p w14:paraId="0A0E20F1" w14:textId="63EE1634" w:rsidR="001B22FB" w:rsidRDefault="001B22FB" w:rsidP="001B22FB">
            <w:r w:rsidRPr="00E55F85">
              <w:t>- 6 Sandys Close</w:t>
            </w:r>
          </w:p>
        </w:tc>
        <w:tc>
          <w:tcPr>
            <w:tcW w:w="7230" w:type="dxa"/>
            <w:tcBorders>
              <w:top w:val="single" w:sz="4" w:space="0" w:color="auto"/>
              <w:left w:val="single" w:sz="4" w:space="0" w:color="auto"/>
              <w:bottom w:val="single" w:sz="4" w:space="0" w:color="auto"/>
              <w:right w:val="single" w:sz="4" w:space="0" w:color="auto"/>
            </w:tcBorders>
          </w:tcPr>
          <w:p w14:paraId="5B126EED" w14:textId="4507D5A7" w:rsidR="001B22FB" w:rsidRPr="00C11796" w:rsidRDefault="001B22FB" w:rsidP="001B22FB">
            <w:r>
              <w:t>No Objection, but Councillors recommend that a tree surgeon be consulted in this application.</w:t>
            </w:r>
          </w:p>
        </w:tc>
      </w:tr>
      <w:tr w:rsidR="001B22FB" w14:paraId="5548D4FF" w14:textId="77777777" w:rsidTr="00467D69">
        <w:trPr>
          <w:cantSplit/>
        </w:trPr>
        <w:tc>
          <w:tcPr>
            <w:tcW w:w="2268" w:type="dxa"/>
          </w:tcPr>
          <w:p w14:paraId="5C46E16E" w14:textId="3FD6A49A" w:rsidR="001B22FB" w:rsidRPr="006770C2" w:rsidRDefault="001B22FB" w:rsidP="001B22FB">
            <w:pPr>
              <w:rPr>
                <w:highlight w:val="green"/>
              </w:rPr>
            </w:pPr>
            <w:r w:rsidRPr="00487198">
              <w:rPr>
                <w:highlight w:val="green"/>
              </w:rPr>
              <w:t>203554</w:t>
            </w:r>
          </w:p>
        </w:tc>
        <w:tc>
          <w:tcPr>
            <w:tcW w:w="1701" w:type="dxa"/>
          </w:tcPr>
          <w:p w14:paraId="26432323" w14:textId="28758E60" w:rsidR="001B22FB" w:rsidRDefault="001B22FB" w:rsidP="001B22FB">
            <w:r>
              <w:t xml:space="preserve">- </w:t>
            </w:r>
            <w:r w:rsidRPr="00E83738">
              <w:t>15 Eleanor Avenue</w:t>
            </w:r>
          </w:p>
        </w:tc>
        <w:tc>
          <w:tcPr>
            <w:tcW w:w="7230" w:type="dxa"/>
            <w:tcBorders>
              <w:top w:val="single" w:sz="4" w:space="0" w:color="auto"/>
              <w:left w:val="single" w:sz="4" w:space="0" w:color="auto"/>
              <w:bottom w:val="single" w:sz="4" w:space="0" w:color="auto"/>
              <w:right w:val="single" w:sz="4" w:space="0" w:color="auto"/>
            </w:tcBorders>
          </w:tcPr>
          <w:p w14:paraId="78A7B7F3" w14:textId="601C4A98" w:rsidR="001B22FB" w:rsidRPr="00C11796" w:rsidRDefault="001B22FB" w:rsidP="001B22FB">
            <w:r>
              <w:t>No Objection.</w:t>
            </w:r>
          </w:p>
        </w:tc>
      </w:tr>
      <w:tr w:rsidR="001B22FB" w14:paraId="5B1F6037" w14:textId="77777777" w:rsidTr="00467D69">
        <w:trPr>
          <w:cantSplit/>
        </w:trPr>
        <w:tc>
          <w:tcPr>
            <w:tcW w:w="2268" w:type="dxa"/>
          </w:tcPr>
          <w:p w14:paraId="66200DE1" w14:textId="40E3B7F7" w:rsidR="001B22FB" w:rsidRPr="006770C2" w:rsidRDefault="001B22FB" w:rsidP="001B22FB">
            <w:pPr>
              <w:rPr>
                <w:highlight w:val="green"/>
              </w:rPr>
            </w:pPr>
            <w:r w:rsidRPr="00277490">
              <w:rPr>
                <w:highlight w:val="green"/>
              </w:rPr>
              <w:t>203555</w:t>
            </w:r>
          </w:p>
        </w:tc>
        <w:tc>
          <w:tcPr>
            <w:tcW w:w="1701" w:type="dxa"/>
          </w:tcPr>
          <w:p w14:paraId="76C1695F" w14:textId="7B155652" w:rsidR="001B22FB" w:rsidRDefault="001B22FB" w:rsidP="001B22FB">
            <w:r>
              <w:t xml:space="preserve">- </w:t>
            </w:r>
            <w:r w:rsidRPr="0090399E">
              <w:t>38 Hampton Park Road</w:t>
            </w:r>
          </w:p>
        </w:tc>
        <w:tc>
          <w:tcPr>
            <w:tcW w:w="7230" w:type="dxa"/>
            <w:tcBorders>
              <w:top w:val="single" w:sz="4" w:space="0" w:color="auto"/>
              <w:left w:val="single" w:sz="4" w:space="0" w:color="auto"/>
              <w:bottom w:val="single" w:sz="4" w:space="0" w:color="auto"/>
              <w:right w:val="single" w:sz="4" w:space="0" w:color="auto"/>
            </w:tcBorders>
          </w:tcPr>
          <w:p w14:paraId="74F44C48" w14:textId="0F552DB5" w:rsidR="001B22FB" w:rsidRPr="00C11796" w:rsidRDefault="001B22FB" w:rsidP="001B22FB">
            <w:r>
              <w:t>No Objection.</w:t>
            </w:r>
          </w:p>
        </w:tc>
      </w:tr>
      <w:tr w:rsidR="001B22FB" w14:paraId="246D37C1" w14:textId="77777777" w:rsidTr="00467D69">
        <w:trPr>
          <w:cantSplit/>
        </w:trPr>
        <w:tc>
          <w:tcPr>
            <w:tcW w:w="2268" w:type="dxa"/>
          </w:tcPr>
          <w:p w14:paraId="5DBAF3C6" w14:textId="7C9D6E96" w:rsidR="001B22FB" w:rsidRPr="006770C2" w:rsidRDefault="001B22FB" w:rsidP="001B22FB">
            <w:pPr>
              <w:rPr>
                <w:highlight w:val="green"/>
              </w:rPr>
            </w:pPr>
            <w:r w:rsidRPr="007833BD">
              <w:t>203566</w:t>
            </w:r>
          </w:p>
        </w:tc>
        <w:tc>
          <w:tcPr>
            <w:tcW w:w="1701" w:type="dxa"/>
          </w:tcPr>
          <w:p w14:paraId="6826CBF1" w14:textId="3EA878CA" w:rsidR="001B22FB" w:rsidRDefault="001B22FB" w:rsidP="001B22FB">
            <w:r w:rsidRPr="00F95C7B">
              <w:t>- 19 The Park</w:t>
            </w:r>
          </w:p>
        </w:tc>
        <w:tc>
          <w:tcPr>
            <w:tcW w:w="7230" w:type="dxa"/>
            <w:tcBorders>
              <w:top w:val="single" w:sz="4" w:space="0" w:color="auto"/>
              <w:left w:val="single" w:sz="4" w:space="0" w:color="auto"/>
              <w:bottom w:val="single" w:sz="4" w:space="0" w:color="auto"/>
              <w:right w:val="single" w:sz="4" w:space="0" w:color="auto"/>
            </w:tcBorders>
          </w:tcPr>
          <w:p w14:paraId="336AD4A9" w14:textId="7F8E492E" w:rsidR="001B22FB" w:rsidRPr="00C11796" w:rsidRDefault="001B22FB" w:rsidP="001B22FB">
            <w:r>
              <w:t>No Objection.</w:t>
            </w:r>
          </w:p>
        </w:tc>
      </w:tr>
      <w:tr w:rsidR="001B22FB" w14:paraId="7271D5DB" w14:textId="77777777" w:rsidTr="00467D69">
        <w:trPr>
          <w:cantSplit/>
        </w:trPr>
        <w:tc>
          <w:tcPr>
            <w:tcW w:w="2268" w:type="dxa"/>
          </w:tcPr>
          <w:p w14:paraId="0D00B139" w14:textId="602EA071" w:rsidR="001B22FB" w:rsidRPr="006770C2" w:rsidRDefault="001B22FB" w:rsidP="001B22FB">
            <w:pPr>
              <w:rPr>
                <w:highlight w:val="green"/>
              </w:rPr>
            </w:pPr>
            <w:r w:rsidRPr="004A728B">
              <w:rPr>
                <w:highlight w:val="green"/>
              </w:rPr>
              <w:t>203373</w:t>
            </w:r>
          </w:p>
        </w:tc>
        <w:tc>
          <w:tcPr>
            <w:tcW w:w="1701" w:type="dxa"/>
          </w:tcPr>
          <w:p w14:paraId="6E9B7D78" w14:textId="77CDFEB1" w:rsidR="001B22FB" w:rsidRDefault="001B22FB" w:rsidP="001B22FB">
            <w:r w:rsidRPr="000E0238">
              <w:t>- 8 The Park</w:t>
            </w:r>
          </w:p>
        </w:tc>
        <w:tc>
          <w:tcPr>
            <w:tcW w:w="7230" w:type="dxa"/>
            <w:tcBorders>
              <w:top w:val="single" w:sz="4" w:space="0" w:color="auto"/>
              <w:left w:val="single" w:sz="4" w:space="0" w:color="auto"/>
              <w:bottom w:val="single" w:sz="4" w:space="0" w:color="auto"/>
              <w:right w:val="single" w:sz="4" w:space="0" w:color="auto"/>
            </w:tcBorders>
          </w:tcPr>
          <w:p w14:paraId="5E295369" w14:textId="2B5DEC42" w:rsidR="001B22FB" w:rsidRPr="00C11796" w:rsidRDefault="001B22FB" w:rsidP="001B22FB">
            <w:r>
              <w:t>No Objection.</w:t>
            </w:r>
          </w:p>
        </w:tc>
      </w:tr>
      <w:tr w:rsidR="001B22FB" w14:paraId="04DD1EB9" w14:textId="77777777" w:rsidTr="00467D69">
        <w:trPr>
          <w:cantSplit/>
        </w:trPr>
        <w:tc>
          <w:tcPr>
            <w:tcW w:w="2268" w:type="dxa"/>
          </w:tcPr>
          <w:p w14:paraId="14263649" w14:textId="34B0BEDE" w:rsidR="001B22FB" w:rsidRPr="006770C2" w:rsidRDefault="001B22FB" w:rsidP="001B22FB">
            <w:pPr>
              <w:rPr>
                <w:highlight w:val="green"/>
              </w:rPr>
            </w:pPr>
            <w:r w:rsidRPr="004F039D">
              <w:t>203665</w:t>
            </w:r>
          </w:p>
        </w:tc>
        <w:tc>
          <w:tcPr>
            <w:tcW w:w="1701" w:type="dxa"/>
          </w:tcPr>
          <w:p w14:paraId="18FD4E96" w14:textId="7B971A25" w:rsidR="001B22FB" w:rsidRDefault="001B22FB" w:rsidP="001B22FB">
            <w:r>
              <w:t>- 17 Loder Drive</w:t>
            </w:r>
          </w:p>
        </w:tc>
        <w:tc>
          <w:tcPr>
            <w:tcW w:w="7230" w:type="dxa"/>
            <w:tcBorders>
              <w:top w:val="single" w:sz="4" w:space="0" w:color="auto"/>
              <w:left w:val="single" w:sz="4" w:space="0" w:color="auto"/>
              <w:bottom w:val="single" w:sz="4" w:space="0" w:color="auto"/>
              <w:right w:val="single" w:sz="4" w:space="0" w:color="auto"/>
            </w:tcBorders>
          </w:tcPr>
          <w:p w14:paraId="48BC8F95" w14:textId="03902F29" w:rsidR="001B22FB" w:rsidRPr="00C11796" w:rsidRDefault="001B22FB" w:rsidP="001B22FB">
            <w:r>
              <w:t>No Objection.</w:t>
            </w:r>
          </w:p>
        </w:tc>
      </w:tr>
      <w:tr w:rsidR="001B22FB" w14:paraId="2546C440" w14:textId="77777777" w:rsidTr="00467D69">
        <w:trPr>
          <w:cantSplit/>
        </w:trPr>
        <w:tc>
          <w:tcPr>
            <w:tcW w:w="2268" w:type="dxa"/>
          </w:tcPr>
          <w:p w14:paraId="31F05FA6" w14:textId="54DEECDE" w:rsidR="001B22FB" w:rsidRPr="005E567C" w:rsidRDefault="001B22FB" w:rsidP="001B22FB">
            <w:pPr>
              <w:rPr>
                <w:rFonts w:cstheme="minorHAnsi"/>
                <w:bCs/>
                <w:highlight w:val="green"/>
              </w:rPr>
            </w:pPr>
            <w:r w:rsidRPr="005E567C">
              <w:rPr>
                <w:rFonts w:cstheme="minorHAnsi"/>
                <w:bCs/>
              </w:rPr>
              <w:t>Beefy Boys</w:t>
            </w:r>
            <w:r w:rsidR="005E567C">
              <w:rPr>
                <w:rFonts w:cstheme="minorHAnsi"/>
                <w:bCs/>
              </w:rPr>
              <w:t xml:space="preserve"> (License)</w:t>
            </w:r>
          </w:p>
        </w:tc>
        <w:tc>
          <w:tcPr>
            <w:tcW w:w="1701" w:type="dxa"/>
          </w:tcPr>
          <w:p w14:paraId="2B335764" w14:textId="77777777" w:rsidR="001B22FB" w:rsidRPr="005E567C" w:rsidRDefault="001B22FB" w:rsidP="001B22FB">
            <w:pPr>
              <w:pStyle w:val="Text"/>
              <w:spacing w:after="0"/>
              <w:jc w:val="left"/>
              <w:rPr>
                <w:rFonts w:asciiTheme="minorHAnsi" w:hAnsiTheme="minorHAnsi" w:cstheme="minorHAnsi"/>
                <w:bCs/>
                <w:szCs w:val="22"/>
              </w:rPr>
            </w:pPr>
            <w:r w:rsidRPr="005E567C">
              <w:rPr>
                <w:rFonts w:asciiTheme="minorHAnsi" w:hAnsiTheme="minorHAnsi" w:cstheme="minorHAnsi"/>
                <w:bCs/>
                <w:szCs w:val="22"/>
              </w:rPr>
              <w:t>Unit 29</w:t>
            </w:r>
          </w:p>
          <w:p w14:paraId="6BAC6447" w14:textId="77777777" w:rsidR="001B22FB" w:rsidRPr="005E567C" w:rsidRDefault="001B22FB" w:rsidP="001B22FB">
            <w:pPr>
              <w:pStyle w:val="Text"/>
              <w:spacing w:after="0"/>
              <w:jc w:val="left"/>
              <w:rPr>
                <w:rFonts w:asciiTheme="minorHAnsi" w:hAnsiTheme="minorHAnsi" w:cstheme="minorHAnsi"/>
                <w:bCs/>
                <w:szCs w:val="22"/>
              </w:rPr>
            </w:pPr>
            <w:r w:rsidRPr="005E567C">
              <w:rPr>
                <w:rFonts w:asciiTheme="minorHAnsi" w:hAnsiTheme="minorHAnsi" w:cstheme="minorHAnsi"/>
                <w:bCs/>
                <w:szCs w:val="22"/>
              </w:rPr>
              <w:t>The Old Market</w:t>
            </w:r>
          </w:p>
          <w:p w14:paraId="4F8FE689" w14:textId="77777777" w:rsidR="001B22FB" w:rsidRPr="005E567C" w:rsidRDefault="001B22FB" w:rsidP="001B22FB">
            <w:pPr>
              <w:pStyle w:val="Text"/>
              <w:spacing w:after="0"/>
              <w:jc w:val="left"/>
              <w:rPr>
                <w:rFonts w:asciiTheme="minorHAnsi" w:hAnsiTheme="minorHAnsi" w:cstheme="minorHAnsi"/>
                <w:bCs/>
                <w:szCs w:val="22"/>
              </w:rPr>
            </w:pPr>
            <w:r w:rsidRPr="005E567C">
              <w:rPr>
                <w:rFonts w:asciiTheme="minorHAnsi" w:hAnsiTheme="minorHAnsi" w:cstheme="minorHAnsi"/>
                <w:bCs/>
                <w:szCs w:val="22"/>
              </w:rPr>
              <w:t>Hereford</w:t>
            </w:r>
          </w:p>
          <w:p w14:paraId="6D921EDF" w14:textId="5E8C0197" w:rsidR="001B22FB" w:rsidRPr="005E567C" w:rsidRDefault="001B22FB" w:rsidP="001B22FB">
            <w:pPr>
              <w:rPr>
                <w:rFonts w:cstheme="minorHAnsi"/>
                <w:bCs/>
              </w:rPr>
            </w:pPr>
            <w:r w:rsidRPr="005E567C">
              <w:rPr>
                <w:rFonts w:cstheme="minorHAnsi"/>
                <w:bCs/>
              </w:rPr>
              <w:t>HR4 9HR</w:t>
            </w:r>
          </w:p>
        </w:tc>
        <w:tc>
          <w:tcPr>
            <w:tcW w:w="7230" w:type="dxa"/>
            <w:tcBorders>
              <w:top w:val="single" w:sz="4" w:space="0" w:color="auto"/>
              <w:left w:val="single" w:sz="4" w:space="0" w:color="auto"/>
              <w:bottom w:val="single" w:sz="4" w:space="0" w:color="auto"/>
              <w:right w:val="single" w:sz="4" w:space="0" w:color="auto"/>
            </w:tcBorders>
          </w:tcPr>
          <w:p w14:paraId="19B73A5D" w14:textId="6D1F05E5" w:rsidR="001B22FB" w:rsidRPr="00C11796" w:rsidRDefault="001B22FB" w:rsidP="001B22FB">
            <w:r>
              <w:t>No Objection.</w:t>
            </w:r>
          </w:p>
        </w:tc>
      </w:tr>
    </w:tbl>
    <w:p w14:paraId="14880DD3" w14:textId="77777777" w:rsidR="00B268DD" w:rsidRDefault="00B268DD" w:rsidP="00B268DD">
      <w:pPr>
        <w:spacing w:after="0" w:line="240" w:lineRule="auto"/>
        <w:rPr>
          <w:rFonts w:cstheme="minorHAnsi"/>
          <w:b/>
          <w:u w:val="single"/>
        </w:rPr>
      </w:pPr>
    </w:p>
    <w:p w14:paraId="7EB381C2" w14:textId="77777777" w:rsidR="00A21A11" w:rsidRDefault="00A21A11"/>
    <w:sectPr w:rsidR="00A2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DD"/>
    <w:rsid w:val="00021C9A"/>
    <w:rsid w:val="00030EE6"/>
    <w:rsid w:val="00064942"/>
    <w:rsid w:val="000658F3"/>
    <w:rsid w:val="000C16CC"/>
    <w:rsid w:val="00137B80"/>
    <w:rsid w:val="00155657"/>
    <w:rsid w:val="0016017C"/>
    <w:rsid w:val="001701ED"/>
    <w:rsid w:val="00187DFB"/>
    <w:rsid w:val="0019635C"/>
    <w:rsid w:val="001B22FB"/>
    <w:rsid w:val="001D534F"/>
    <w:rsid w:val="001E67BC"/>
    <w:rsid w:val="00215B82"/>
    <w:rsid w:val="002770CC"/>
    <w:rsid w:val="00282E33"/>
    <w:rsid w:val="002B0410"/>
    <w:rsid w:val="002B40E5"/>
    <w:rsid w:val="002D30B0"/>
    <w:rsid w:val="002E27C7"/>
    <w:rsid w:val="00301E82"/>
    <w:rsid w:val="003022FB"/>
    <w:rsid w:val="0033351B"/>
    <w:rsid w:val="00347D49"/>
    <w:rsid w:val="0035604F"/>
    <w:rsid w:val="003702E7"/>
    <w:rsid w:val="003805A0"/>
    <w:rsid w:val="003822C7"/>
    <w:rsid w:val="00393AA8"/>
    <w:rsid w:val="003B163E"/>
    <w:rsid w:val="003C2C0F"/>
    <w:rsid w:val="003C6448"/>
    <w:rsid w:val="003D7542"/>
    <w:rsid w:val="003F1099"/>
    <w:rsid w:val="0040380C"/>
    <w:rsid w:val="004103B9"/>
    <w:rsid w:val="00450EE3"/>
    <w:rsid w:val="0049165F"/>
    <w:rsid w:val="004963EF"/>
    <w:rsid w:val="004D3751"/>
    <w:rsid w:val="004D7280"/>
    <w:rsid w:val="00507799"/>
    <w:rsid w:val="005225C2"/>
    <w:rsid w:val="00525D33"/>
    <w:rsid w:val="00530324"/>
    <w:rsid w:val="00534DF8"/>
    <w:rsid w:val="005509B2"/>
    <w:rsid w:val="005A455E"/>
    <w:rsid w:val="005E567C"/>
    <w:rsid w:val="00613BF9"/>
    <w:rsid w:val="00667CAE"/>
    <w:rsid w:val="00674F38"/>
    <w:rsid w:val="006826D5"/>
    <w:rsid w:val="0069487E"/>
    <w:rsid w:val="006A6DCE"/>
    <w:rsid w:val="006E01F8"/>
    <w:rsid w:val="006F591D"/>
    <w:rsid w:val="0071077D"/>
    <w:rsid w:val="00726DA7"/>
    <w:rsid w:val="00741A1A"/>
    <w:rsid w:val="00756290"/>
    <w:rsid w:val="00792B02"/>
    <w:rsid w:val="00793E7B"/>
    <w:rsid w:val="00796FEF"/>
    <w:rsid w:val="007A2CD7"/>
    <w:rsid w:val="007E0D63"/>
    <w:rsid w:val="007F46BC"/>
    <w:rsid w:val="00830E86"/>
    <w:rsid w:val="00861462"/>
    <w:rsid w:val="00862FBA"/>
    <w:rsid w:val="008D13E4"/>
    <w:rsid w:val="008D5CCF"/>
    <w:rsid w:val="008D6923"/>
    <w:rsid w:val="008F0348"/>
    <w:rsid w:val="00926BD7"/>
    <w:rsid w:val="00951E77"/>
    <w:rsid w:val="00967463"/>
    <w:rsid w:val="009726D5"/>
    <w:rsid w:val="009928F4"/>
    <w:rsid w:val="009934D6"/>
    <w:rsid w:val="009B21D4"/>
    <w:rsid w:val="009C2BC4"/>
    <w:rsid w:val="009C6BA6"/>
    <w:rsid w:val="00A21A11"/>
    <w:rsid w:val="00A24025"/>
    <w:rsid w:val="00A3069E"/>
    <w:rsid w:val="00A641F7"/>
    <w:rsid w:val="00A70709"/>
    <w:rsid w:val="00AA7612"/>
    <w:rsid w:val="00AA79BD"/>
    <w:rsid w:val="00B23985"/>
    <w:rsid w:val="00B268DD"/>
    <w:rsid w:val="00B45069"/>
    <w:rsid w:val="00B51908"/>
    <w:rsid w:val="00B57A3A"/>
    <w:rsid w:val="00B6643B"/>
    <w:rsid w:val="00B83FCB"/>
    <w:rsid w:val="00BC74EF"/>
    <w:rsid w:val="00C40772"/>
    <w:rsid w:val="00C44661"/>
    <w:rsid w:val="00C513FB"/>
    <w:rsid w:val="00C84917"/>
    <w:rsid w:val="00C952D9"/>
    <w:rsid w:val="00CC5BD9"/>
    <w:rsid w:val="00CC6B00"/>
    <w:rsid w:val="00CD0F28"/>
    <w:rsid w:val="00CE74F4"/>
    <w:rsid w:val="00D05068"/>
    <w:rsid w:val="00D07126"/>
    <w:rsid w:val="00D35AEB"/>
    <w:rsid w:val="00D50AB4"/>
    <w:rsid w:val="00DA76DC"/>
    <w:rsid w:val="00DB1F26"/>
    <w:rsid w:val="00DB791C"/>
    <w:rsid w:val="00DD7D7A"/>
    <w:rsid w:val="00DF7464"/>
    <w:rsid w:val="00E03BFD"/>
    <w:rsid w:val="00E25418"/>
    <w:rsid w:val="00E75F19"/>
    <w:rsid w:val="00EB0005"/>
    <w:rsid w:val="00EB6294"/>
    <w:rsid w:val="00EC6A90"/>
    <w:rsid w:val="00F97576"/>
    <w:rsid w:val="00FB66DD"/>
    <w:rsid w:val="00FD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F5D"/>
  <w15:chartTrackingRefBased/>
  <w15:docId w15:val="{28B62AD4-9BB0-45A1-A616-DF94E33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D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8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D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Text">
    <w:name w:val="Text"/>
    <w:basedOn w:val="Normal"/>
    <w:rsid w:val="00B268DD"/>
    <w:pPr>
      <w:spacing w:after="240" w:line="240" w:lineRule="auto"/>
      <w:jc w:val="both"/>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9023">
      <w:bodyDiv w:val="1"/>
      <w:marLeft w:val="0"/>
      <w:marRight w:val="0"/>
      <w:marTop w:val="0"/>
      <w:marBottom w:val="0"/>
      <w:divBdr>
        <w:top w:val="none" w:sz="0" w:space="0" w:color="auto"/>
        <w:left w:val="none" w:sz="0" w:space="0" w:color="auto"/>
        <w:bottom w:val="none" w:sz="0" w:space="0" w:color="auto"/>
        <w:right w:val="none" w:sz="0" w:space="0" w:color="auto"/>
      </w:divBdr>
    </w:div>
    <w:div w:id="1146314300">
      <w:bodyDiv w:val="1"/>
      <w:marLeft w:val="0"/>
      <w:marRight w:val="0"/>
      <w:marTop w:val="0"/>
      <w:marBottom w:val="0"/>
      <w:divBdr>
        <w:top w:val="none" w:sz="0" w:space="0" w:color="auto"/>
        <w:left w:val="none" w:sz="0" w:space="0" w:color="auto"/>
        <w:bottom w:val="none" w:sz="0" w:space="0" w:color="auto"/>
        <w:right w:val="none" w:sz="0" w:space="0" w:color="auto"/>
      </w:divBdr>
    </w:div>
    <w:div w:id="1732191854">
      <w:bodyDiv w:val="1"/>
      <w:marLeft w:val="0"/>
      <w:marRight w:val="0"/>
      <w:marTop w:val="0"/>
      <w:marBottom w:val="0"/>
      <w:divBdr>
        <w:top w:val="none" w:sz="0" w:space="0" w:color="auto"/>
        <w:left w:val="none" w:sz="0" w:space="0" w:color="auto"/>
        <w:bottom w:val="none" w:sz="0" w:space="0" w:color="auto"/>
        <w:right w:val="none" w:sz="0" w:space="0" w:color="auto"/>
      </w:divBdr>
    </w:div>
    <w:div w:id="18575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D5563-3F25-4040-8EF9-3FDF04E2F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265713-C577-4EF0-8005-F3C855A02A1A}">
  <ds:schemaRefs>
    <ds:schemaRef ds:uri="http://schemas.microsoft.com/sharepoint/v3/contenttype/forms"/>
  </ds:schemaRefs>
</ds:datastoreItem>
</file>

<file path=customXml/itemProps3.xml><?xml version="1.0" encoding="utf-8"?>
<ds:datastoreItem xmlns:ds="http://schemas.openxmlformats.org/officeDocument/2006/customXml" ds:itemID="{5AD6A239-008F-480C-A143-0D045B20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47</cp:revision>
  <cp:lastPrinted>2020-07-02T14:37:00Z</cp:lastPrinted>
  <dcterms:created xsi:type="dcterms:W3CDTF">2020-11-19T12:37:00Z</dcterms:created>
  <dcterms:modified xsi:type="dcterms:W3CDTF">2020-11-19T15:19:00Z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