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2BBB2" w14:textId="582D41FF" w:rsidR="00B268DD" w:rsidRPr="004A6A73" w:rsidRDefault="00B268DD" w:rsidP="00B268DD">
      <w:pPr>
        <w:jc w:val="center"/>
        <w:rPr>
          <w:rFonts w:cstheme="minorHAnsi"/>
          <w:b/>
        </w:rPr>
      </w:pPr>
      <w:r w:rsidRPr="004A6A73">
        <w:rPr>
          <w:rFonts w:cstheme="minorHAnsi"/>
          <w:b/>
        </w:rPr>
        <w:t xml:space="preserve">PLANNING COMMITTEE </w:t>
      </w:r>
      <w:r w:rsidR="00D94503" w:rsidRPr="004A6A73">
        <w:rPr>
          <w:rFonts w:cstheme="minorHAnsi"/>
          <w:b/>
        </w:rPr>
        <w:t>1</w:t>
      </w:r>
      <w:r w:rsidR="00507816" w:rsidRPr="004A6A73">
        <w:rPr>
          <w:rFonts w:cstheme="minorHAnsi"/>
          <w:b/>
        </w:rPr>
        <w:t>1</w:t>
      </w:r>
      <w:r w:rsidR="00D94503" w:rsidRPr="004A6A73">
        <w:rPr>
          <w:rFonts w:cstheme="minorHAnsi"/>
          <w:b/>
          <w:vertAlign w:val="superscript"/>
        </w:rPr>
        <w:t>th</w:t>
      </w:r>
      <w:r w:rsidR="00D94503" w:rsidRPr="004A6A73">
        <w:rPr>
          <w:rFonts w:cstheme="minorHAnsi"/>
          <w:b/>
        </w:rPr>
        <w:t xml:space="preserve"> </w:t>
      </w:r>
      <w:r w:rsidR="00507816" w:rsidRPr="004A6A73">
        <w:rPr>
          <w:rFonts w:cstheme="minorHAnsi"/>
          <w:b/>
        </w:rPr>
        <w:t>February</w:t>
      </w:r>
      <w:r w:rsidR="00D94503" w:rsidRPr="004A6A73">
        <w:rPr>
          <w:rFonts w:cstheme="minorHAnsi"/>
          <w:b/>
        </w:rPr>
        <w:t xml:space="preserve"> 2021</w:t>
      </w:r>
    </w:p>
    <w:p w14:paraId="63378636" w14:textId="77777777" w:rsidR="00B268DD" w:rsidRPr="004A6A73" w:rsidRDefault="00B268DD" w:rsidP="00B268DD">
      <w:pPr>
        <w:jc w:val="center"/>
        <w:rPr>
          <w:rFonts w:cstheme="minorHAnsi"/>
          <w:b/>
        </w:rPr>
      </w:pPr>
      <w:r w:rsidRPr="004A6A73">
        <w:rPr>
          <w:rFonts w:cstheme="minorHAnsi"/>
          <w:b/>
        </w:rPr>
        <w:t>PLANNING APPLICATIONS AND OTHER ITEMS FOR CONSIDERATION</w:t>
      </w:r>
    </w:p>
    <w:p w14:paraId="6424AAB2" w14:textId="3B1C6569" w:rsidR="00B268DD" w:rsidRPr="004A6A73" w:rsidRDefault="00B268DD" w:rsidP="00B268DD">
      <w:pPr>
        <w:pStyle w:val="Default"/>
        <w:jc w:val="center"/>
        <w:rPr>
          <w:rFonts w:asciiTheme="minorHAnsi" w:hAnsiTheme="minorHAnsi" w:cstheme="minorHAnsi"/>
          <w:bCs/>
          <w:color w:val="auto"/>
          <w:sz w:val="22"/>
          <w:szCs w:val="22"/>
        </w:rPr>
      </w:pPr>
      <w:r w:rsidRPr="004A6A73">
        <w:rPr>
          <w:rFonts w:asciiTheme="minorHAnsi" w:hAnsiTheme="minorHAnsi" w:cstheme="minorHAnsi"/>
          <w:bCs/>
          <w:color w:val="auto"/>
          <w:sz w:val="22"/>
          <w:szCs w:val="22"/>
        </w:rPr>
        <w:t xml:space="preserve">Below are draft responses to the Planning Committee items which were scheduled to be viewed on the </w:t>
      </w:r>
      <w:proofErr w:type="gramStart"/>
      <w:r w:rsidR="00D94503" w:rsidRPr="004A6A73">
        <w:rPr>
          <w:rFonts w:asciiTheme="minorHAnsi" w:hAnsiTheme="minorHAnsi" w:cstheme="minorHAnsi"/>
          <w:bCs/>
          <w:color w:val="auto"/>
          <w:sz w:val="22"/>
          <w:szCs w:val="22"/>
        </w:rPr>
        <w:t>1</w:t>
      </w:r>
      <w:r w:rsidR="00507816" w:rsidRPr="004A6A73">
        <w:rPr>
          <w:rFonts w:asciiTheme="minorHAnsi" w:hAnsiTheme="minorHAnsi" w:cstheme="minorHAnsi"/>
          <w:bCs/>
          <w:color w:val="auto"/>
          <w:sz w:val="22"/>
          <w:szCs w:val="22"/>
        </w:rPr>
        <w:t>1</w:t>
      </w:r>
      <w:r w:rsidR="00507816" w:rsidRPr="004A6A73">
        <w:rPr>
          <w:rFonts w:asciiTheme="minorHAnsi" w:hAnsiTheme="minorHAnsi" w:cstheme="minorHAnsi"/>
          <w:bCs/>
          <w:color w:val="auto"/>
          <w:sz w:val="22"/>
          <w:szCs w:val="22"/>
          <w:vertAlign w:val="superscript"/>
        </w:rPr>
        <w:t>th</w:t>
      </w:r>
      <w:proofErr w:type="gramEnd"/>
      <w:r w:rsidR="00507816" w:rsidRPr="004A6A73">
        <w:rPr>
          <w:rFonts w:asciiTheme="minorHAnsi" w:hAnsiTheme="minorHAnsi" w:cstheme="minorHAnsi"/>
          <w:bCs/>
          <w:color w:val="auto"/>
          <w:sz w:val="22"/>
          <w:szCs w:val="22"/>
        </w:rPr>
        <w:t xml:space="preserve"> February 2021</w:t>
      </w:r>
      <w:r w:rsidR="00D94503" w:rsidRPr="004A6A73">
        <w:rPr>
          <w:rFonts w:asciiTheme="minorHAnsi" w:hAnsiTheme="minorHAnsi" w:cstheme="minorHAnsi"/>
          <w:bCs/>
          <w:color w:val="auto"/>
          <w:sz w:val="22"/>
          <w:szCs w:val="22"/>
        </w:rPr>
        <w:t>.</w:t>
      </w:r>
    </w:p>
    <w:p w14:paraId="6DB549C6" w14:textId="77777777" w:rsidR="00B268DD" w:rsidRPr="004A6A73" w:rsidRDefault="00B268DD" w:rsidP="00B268DD">
      <w:pPr>
        <w:pStyle w:val="Default"/>
        <w:rPr>
          <w:rFonts w:asciiTheme="minorHAnsi" w:hAnsiTheme="minorHAnsi" w:cstheme="minorHAnsi"/>
          <w:b/>
          <w:color w:val="auto"/>
          <w:sz w:val="22"/>
          <w:szCs w:val="22"/>
          <w:u w:val="single"/>
        </w:rPr>
      </w:pPr>
    </w:p>
    <w:p w14:paraId="5EDC2C56" w14:textId="77777777" w:rsidR="00B268DD" w:rsidRPr="004A6A73" w:rsidRDefault="00B268DD" w:rsidP="00B268DD">
      <w:pPr>
        <w:pStyle w:val="Default"/>
        <w:rPr>
          <w:rFonts w:asciiTheme="minorHAnsi" w:hAnsiTheme="minorHAnsi" w:cstheme="minorHAnsi"/>
          <w:b/>
          <w:color w:val="auto"/>
          <w:sz w:val="22"/>
          <w:szCs w:val="22"/>
          <w:u w:val="single"/>
        </w:rPr>
      </w:pPr>
      <w:r w:rsidRPr="004A6A73">
        <w:rPr>
          <w:rFonts w:asciiTheme="minorHAnsi" w:hAnsiTheme="minorHAnsi" w:cstheme="minorHAnsi"/>
          <w:b/>
          <w:color w:val="auto"/>
          <w:sz w:val="22"/>
          <w:szCs w:val="22"/>
          <w:u w:val="single"/>
        </w:rPr>
        <w:t>Verdicts:</w:t>
      </w:r>
    </w:p>
    <w:p w14:paraId="3F9DBF60" w14:textId="77777777" w:rsidR="00B268DD" w:rsidRPr="004A6A73" w:rsidRDefault="00B268DD" w:rsidP="00B268DD">
      <w:pPr>
        <w:pStyle w:val="Default"/>
        <w:rPr>
          <w:rFonts w:asciiTheme="minorHAnsi" w:hAnsiTheme="minorHAnsi" w:cstheme="minorHAnsi"/>
          <w:b/>
          <w:color w:val="auto"/>
          <w:sz w:val="22"/>
          <w:szCs w:val="22"/>
          <w:u w:val="single"/>
        </w:rPr>
      </w:pPr>
    </w:p>
    <w:tbl>
      <w:tblPr>
        <w:tblStyle w:val="TableGrid"/>
        <w:tblW w:w="11199" w:type="dxa"/>
        <w:tblInd w:w="-1139" w:type="dxa"/>
        <w:tblLook w:val="04A0" w:firstRow="1" w:lastRow="0" w:firstColumn="1" w:lastColumn="0" w:noHBand="0" w:noVBand="1"/>
      </w:tblPr>
      <w:tblGrid>
        <w:gridCol w:w="2268"/>
        <w:gridCol w:w="1701"/>
        <w:gridCol w:w="7230"/>
      </w:tblGrid>
      <w:tr w:rsidR="004A6A73" w:rsidRPr="004A6A73" w14:paraId="577686D6" w14:textId="77777777" w:rsidTr="00467D69">
        <w:trPr>
          <w:cantSplit/>
          <w:trHeight w:val="501"/>
        </w:trPr>
        <w:tc>
          <w:tcPr>
            <w:tcW w:w="2268" w:type="dxa"/>
            <w:tcBorders>
              <w:top w:val="single" w:sz="4" w:space="0" w:color="auto"/>
              <w:left w:val="single" w:sz="4" w:space="0" w:color="auto"/>
              <w:bottom w:val="single" w:sz="4" w:space="0" w:color="auto"/>
              <w:right w:val="single" w:sz="4" w:space="0" w:color="auto"/>
            </w:tcBorders>
            <w:hideMark/>
          </w:tcPr>
          <w:p w14:paraId="21C3A171" w14:textId="77777777" w:rsidR="00B268DD" w:rsidRPr="004A6A73" w:rsidRDefault="00B268DD" w:rsidP="00467D69">
            <w:pPr>
              <w:rPr>
                <w:rFonts w:cstheme="minorHAnsi"/>
                <w:b/>
              </w:rPr>
            </w:pPr>
            <w:r w:rsidRPr="004A6A73">
              <w:rPr>
                <w:rFonts w:cstheme="minorHAnsi"/>
                <w:b/>
              </w:rPr>
              <w:t>Number</w:t>
            </w:r>
          </w:p>
        </w:tc>
        <w:tc>
          <w:tcPr>
            <w:tcW w:w="1701" w:type="dxa"/>
            <w:tcBorders>
              <w:top w:val="single" w:sz="4" w:space="0" w:color="auto"/>
              <w:left w:val="single" w:sz="4" w:space="0" w:color="auto"/>
              <w:bottom w:val="single" w:sz="4" w:space="0" w:color="auto"/>
              <w:right w:val="single" w:sz="4" w:space="0" w:color="auto"/>
            </w:tcBorders>
            <w:hideMark/>
          </w:tcPr>
          <w:p w14:paraId="69151E2D" w14:textId="77777777" w:rsidR="00B268DD" w:rsidRPr="004A6A73" w:rsidRDefault="00B268DD" w:rsidP="00467D69">
            <w:pPr>
              <w:rPr>
                <w:rFonts w:cstheme="minorHAnsi"/>
                <w:b/>
              </w:rPr>
            </w:pPr>
            <w:r w:rsidRPr="004A6A73">
              <w:rPr>
                <w:rFonts w:cstheme="minorHAnsi"/>
                <w:b/>
              </w:rPr>
              <w:t>Address</w:t>
            </w:r>
          </w:p>
        </w:tc>
        <w:tc>
          <w:tcPr>
            <w:tcW w:w="7230" w:type="dxa"/>
            <w:tcBorders>
              <w:top w:val="single" w:sz="4" w:space="0" w:color="auto"/>
              <w:left w:val="single" w:sz="4" w:space="0" w:color="auto"/>
              <w:bottom w:val="single" w:sz="4" w:space="0" w:color="auto"/>
              <w:right w:val="single" w:sz="4" w:space="0" w:color="auto"/>
            </w:tcBorders>
            <w:hideMark/>
          </w:tcPr>
          <w:p w14:paraId="6A33920A" w14:textId="77777777" w:rsidR="00B268DD" w:rsidRPr="004A6A73" w:rsidRDefault="00B268DD" w:rsidP="00467D69">
            <w:pPr>
              <w:jc w:val="center"/>
              <w:rPr>
                <w:rFonts w:cstheme="minorHAnsi"/>
                <w:b/>
              </w:rPr>
            </w:pPr>
            <w:r w:rsidRPr="004A6A73">
              <w:rPr>
                <w:rFonts w:cstheme="minorHAnsi"/>
                <w:b/>
              </w:rPr>
              <w:t>Verdict</w:t>
            </w:r>
          </w:p>
        </w:tc>
      </w:tr>
      <w:tr w:rsidR="004A6A73" w:rsidRPr="004A6A73" w14:paraId="66312985" w14:textId="77777777" w:rsidTr="00467D69">
        <w:trPr>
          <w:cantSplit/>
        </w:trPr>
        <w:tc>
          <w:tcPr>
            <w:tcW w:w="2268" w:type="dxa"/>
          </w:tcPr>
          <w:p w14:paraId="791FAD95" w14:textId="6399A5E6" w:rsidR="00527DC8" w:rsidRPr="004A6A73" w:rsidRDefault="00527DC8" w:rsidP="00527DC8">
            <w:pPr>
              <w:rPr>
                <w:rFonts w:cstheme="minorHAnsi"/>
              </w:rPr>
            </w:pPr>
            <w:r w:rsidRPr="004A6A73">
              <w:rPr>
                <w:rFonts w:cstheme="minorHAnsi"/>
              </w:rPr>
              <w:t>204560</w:t>
            </w:r>
          </w:p>
        </w:tc>
        <w:tc>
          <w:tcPr>
            <w:tcW w:w="1701" w:type="dxa"/>
          </w:tcPr>
          <w:p w14:paraId="4F533845" w14:textId="187E5654" w:rsidR="00527DC8" w:rsidRPr="004A6A73" w:rsidRDefault="00527DC8" w:rsidP="00527DC8">
            <w:pPr>
              <w:rPr>
                <w:rFonts w:cstheme="minorHAnsi"/>
              </w:rPr>
            </w:pPr>
            <w:proofErr w:type="spellStart"/>
            <w:r w:rsidRPr="004A6A73">
              <w:rPr>
                <w:rFonts w:cstheme="minorHAnsi"/>
              </w:rPr>
              <w:t>Stonebow</w:t>
            </w:r>
            <w:proofErr w:type="spellEnd"/>
            <w:r w:rsidRPr="004A6A73">
              <w:rPr>
                <w:rFonts w:cstheme="minorHAnsi"/>
              </w:rPr>
              <w:t xml:space="preserve"> Unit, County Hospital, </w:t>
            </w:r>
            <w:proofErr w:type="spellStart"/>
            <w:r w:rsidRPr="004A6A73">
              <w:rPr>
                <w:rFonts w:cstheme="minorHAnsi"/>
              </w:rPr>
              <w:t>Stonebow</w:t>
            </w:r>
            <w:proofErr w:type="spellEnd"/>
            <w:r w:rsidRPr="004A6A73">
              <w:rPr>
                <w:rFonts w:cstheme="minorHAnsi"/>
              </w:rPr>
              <w:t xml:space="preserve"> Road</w:t>
            </w:r>
          </w:p>
        </w:tc>
        <w:tc>
          <w:tcPr>
            <w:tcW w:w="7230" w:type="dxa"/>
            <w:tcBorders>
              <w:top w:val="single" w:sz="4" w:space="0" w:color="auto"/>
              <w:left w:val="single" w:sz="4" w:space="0" w:color="auto"/>
              <w:bottom w:val="single" w:sz="4" w:space="0" w:color="auto"/>
              <w:right w:val="single" w:sz="4" w:space="0" w:color="auto"/>
            </w:tcBorders>
          </w:tcPr>
          <w:p w14:paraId="46A294BE" w14:textId="0048633C" w:rsidR="00527DC8" w:rsidRPr="004A6A73" w:rsidRDefault="001016C6" w:rsidP="00527DC8">
            <w:pPr>
              <w:rPr>
                <w:rFonts w:cstheme="minorHAnsi"/>
              </w:rPr>
            </w:pPr>
            <w:r w:rsidRPr="004A6A73">
              <w:rPr>
                <w:rFonts w:cstheme="minorHAnsi"/>
              </w:rPr>
              <w:t>No Objection.</w:t>
            </w:r>
            <w:r w:rsidRPr="004A6A73">
              <w:rPr>
                <w:rFonts w:cstheme="minorHAnsi"/>
              </w:rPr>
              <w:t xml:space="preserve"> Councillors were pleased that t</w:t>
            </w:r>
            <w:r w:rsidR="00806E3D" w:rsidRPr="004A6A73">
              <w:rPr>
                <w:rFonts w:eastAsia="Times New Roman" w:cstheme="minorHAnsi"/>
              </w:rPr>
              <w:t>hese alterations will offer better facilities for those being treated as inpatients.</w:t>
            </w:r>
          </w:p>
        </w:tc>
      </w:tr>
      <w:tr w:rsidR="004A6A73" w:rsidRPr="004A6A73" w14:paraId="432C5F14" w14:textId="77777777" w:rsidTr="00467D69">
        <w:trPr>
          <w:cantSplit/>
        </w:trPr>
        <w:tc>
          <w:tcPr>
            <w:tcW w:w="2268" w:type="dxa"/>
          </w:tcPr>
          <w:p w14:paraId="0712ADC2" w14:textId="41C28BF6" w:rsidR="00527DC8" w:rsidRPr="004A6A73" w:rsidRDefault="00527DC8" w:rsidP="00527DC8">
            <w:pPr>
              <w:rPr>
                <w:rFonts w:cstheme="minorHAnsi"/>
              </w:rPr>
            </w:pPr>
            <w:r w:rsidRPr="004A6A73">
              <w:rPr>
                <w:rFonts w:cstheme="minorHAnsi"/>
              </w:rPr>
              <w:t>204502</w:t>
            </w:r>
          </w:p>
        </w:tc>
        <w:tc>
          <w:tcPr>
            <w:tcW w:w="1701" w:type="dxa"/>
          </w:tcPr>
          <w:p w14:paraId="72A0A82A" w14:textId="5F804617" w:rsidR="00527DC8" w:rsidRPr="004A6A73" w:rsidRDefault="00527DC8" w:rsidP="00527DC8">
            <w:pPr>
              <w:rPr>
                <w:rFonts w:cstheme="minorHAnsi"/>
              </w:rPr>
            </w:pPr>
            <w:r w:rsidRPr="004A6A73">
              <w:rPr>
                <w:rFonts w:cstheme="minorHAnsi"/>
              </w:rPr>
              <w:t xml:space="preserve">Unit 1 </w:t>
            </w:r>
            <w:proofErr w:type="spellStart"/>
            <w:r w:rsidRPr="004A6A73">
              <w:rPr>
                <w:rFonts w:cstheme="minorHAnsi"/>
              </w:rPr>
              <w:t>Farmfood</w:t>
            </w:r>
            <w:proofErr w:type="spellEnd"/>
            <w:r w:rsidRPr="004A6A73">
              <w:rPr>
                <w:rFonts w:cstheme="minorHAnsi"/>
              </w:rPr>
              <w:t xml:space="preserve"> Freezer Centre Supermarket, 109-111 Belmont Road</w:t>
            </w:r>
          </w:p>
        </w:tc>
        <w:tc>
          <w:tcPr>
            <w:tcW w:w="7230" w:type="dxa"/>
            <w:tcBorders>
              <w:top w:val="single" w:sz="4" w:space="0" w:color="auto"/>
              <w:left w:val="single" w:sz="4" w:space="0" w:color="auto"/>
              <w:bottom w:val="single" w:sz="4" w:space="0" w:color="auto"/>
              <w:right w:val="single" w:sz="4" w:space="0" w:color="auto"/>
            </w:tcBorders>
          </w:tcPr>
          <w:p w14:paraId="18605868" w14:textId="0A52EA78" w:rsidR="00527DC8" w:rsidRPr="004A6A73" w:rsidRDefault="001016C6" w:rsidP="00527DC8">
            <w:pPr>
              <w:rPr>
                <w:rFonts w:cstheme="minorHAnsi"/>
              </w:rPr>
            </w:pPr>
            <w:r w:rsidRPr="004A6A73">
              <w:rPr>
                <w:rFonts w:cstheme="minorHAnsi"/>
              </w:rPr>
              <w:t>No Objection.</w:t>
            </w:r>
          </w:p>
        </w:tc>
      </w:tr>
      <w:tr w:rsidR="004A6A73" w:rsidRPr="004A6A73" w14:paraId="0D05F872" w14:textId="77777777" w:rsidTr="00467D69">
        <w:trPr>
          <w:cantSplit/>
        </w:trPr>
        <w:tc>
          <w:tcPr>
            <w:tcW w:w="2268" w:type="dxa"/>
          </w:tcPr>
          <w:p w14:paraId="18485F2E" w14:textId="570DC582" w:rsidR="00527DC8" w:rsidRPr="004A6A73" w:rsidRDefault="00527DC8" w:rsidP="00527DC8">
            <w:pPr>
              <w:rPr>
                <w:rFonts w:cstheme="minorHAnsi"/>
              </w:rPr>
            </w:pPr>
            <w:r w:rsidRPr="004A6A73">
              <w:rPr>
                <w:rFonts w:cstheme="minorHAnsi"/>
                <w:highlight w:val="green"/>
              </w:rPr>
              <w:t>204515</w:t>
            </w:r>
          </w:p>
        </w:tc>
        <w:tc>
          <w:tcPr>
            <w:tcW w:w="1701" w:type="dxa"/>
          </w:tcPr>
          <w:p w14:paraId="2B78242E" w14:textId="465EEE4F" w:rsidR="00527DC8" w:rsidRPr="004A6A73" w:rsidRDefault="00527DC8" w:rsidP="00527DC8">
            <w:pPr>
              <w:rPr>
                <w:rFonts w:cstheme="minorHAnsi"/>
              </w:rPr>
            </w:pPr>
            <w:r w:rsidRPr="004A6A73">
              <w:rPr>
                <w:rFonts w:cstheme="minorHAnsi"/>
              </w:rPr>
              <w:t>16 Mount Crescent</w:t>
            </w:r>
          </w:p>
        </w:tc>
        <w:tc>
          <w:tcPr>
            <w:tcW w:w="7230" w:type="dxa"/>
            <w:tcBorders>
              <w:top w:val="single" w:sz="4" w:space="0" w:color="auto"/>
              <w:left w:val="single" w:sz="4" w:space="0" w:color="auto"/>
              <w:bottom w:val="single" w:sz="4" w:space="0" w:color="auto"/>
              <w:right w:val="single" w:sz="4" w:space="0" w:color="auto"/>
            </w:tcBorders>
          </w:tcPr>
          <w:p w14:paraId="3B10C297" w14:textId="30C46397" w:rsidR="00527DC8" w:rsidRPr="004A6A73" w:rsidRDefault="001016C6" w:rsidP="00527DC8">
            <w:pPr>
              <w:rPr>
                <w:rFonts w:cstheme="minorHAnsi"/>
              </w:rPr>
            </w:pPr>
            <w:r w:rsidRPr="004A6A73">
              <w:rPr>
                <w:rFonts w:cstheme="minorHAnsi"/>
              </w:rPr>
              <w:t>No Objection, though some Councillors were concerned t</w:t>
            </w:r>
            <w:r w:rsidR="001C2AA5" w:rsidRPr="004A6A73">
              <w:rPr>
                <w:rFonts w:cstheme="minorHAnsi"/>
              </w:rPr>
              <w:t>hat the proposed flat roof extension was a detrimental design for existing dwellings surrounding the property</w:t>
            </w:r>
            <w:r w:rsidR="00BE53A6" w:rsidRPr="004A6A73">
              <w:rPr>
                <w:rFonts w:cstheme="minorHAnsi"/>
              </w:rPr>
              <w:t xml:space="preserve"> due to an unbalanced roofline. </w:t>
            </w:r>
          </w:p>
        </w:tc>
      </w:tr>
      <w:tr w:rsidR="004A6A73" w:rsidRPr="004A6A73" w14:paraId="124EC279" w14:textId="77777777" w:rsidTr="00467D69">
        <w:trPr>
          <w:cantSplit/>
        </w:trPr>
        <w:tc>
          <w:tcPr>
            <w:tcW w:w="2268" w:type="dxa"/>
          </w:tcPr>
          <w:p w14:paraId="3918DBDF" w14:textId="42E91D9F" w:rsidR="00527DC8" w:rsidRPr="004A6A73" w:rsidRDefault="00527DC8" w:rsidP="00527DC8">
            <w:pPr>
              <w:rPr>
                <w:rFonts w:cstheme="minorHAnsi"/>
              </w:rPr>
            </w:pPr>
            <w:r w:rsidRPr="004A6A73">
              <w:rPr>
                <w:rFonts w:cstheme="minorHAnsi"/>
                <w:highlight w:val="green"/>
              </w:rPr>
              <w:t>204252</w:t>
            </w:r>
          </w:p>
        </w:tc>
        <w:tc>
          <w:tcPr>
            <w:tcW w:w="1701" w:type="dxa"/>
          </w:tcPr>
          <w:p w14:paraId="09B7C52B" w14:textId="04223D33" w:rsidR="00527DC8" w:rsidRPr="004A6A73" w:rsidRDefault="00527DC8" w:rsidP="00527DC8">
            <w:pPr>
              <w:rPr>
                <w:rFonts w:cstheme="minorHAnsi"/>
              </w:rPr>
            </w:pPr>
            <w:r w:rsidRPr="004A6A73">
              <w:rPr>
                <w:rFonts w:cstheme="minorHAnsi"/>
              </w:rPr>
              <w:t xml:space="preserve">Hereford Lads Sports </w:t>
            </w:r>
            <w:proofErr w:type="gramStart"/>
            <w:r w:rsidRPr="004A6A73">
              <w:rPr>
                <w:rFonts w:cstheme="minorHAnsi"/>
              </w:rPr>
              <w:t>And</w:t>
            </w:r>
            <w:proofErr w:type="gramEnd"/>
            <w:r w:rsidRPr="004A6A73">
              <w:rPr>
                <w:rFonts w:cstheme="minorHAnsi"/>
              </w:rPr>
              <w:t xml:space="preserve"> Social Club</w:t>
            </w:r>
          </w:p>
        </w:tc>
        <w:tc>
          <w:tcPr>
            <w:tcW w:w="7230" w:type="dxa"/>
            <w:tcBorders>
              <w:top w:val="single" w:sz="4" w:space="0" w:color="auto"/>
              <w:left w:val="single" w:sz="4" w:space="0" w:color="auto"/>
              <w:bottom w:val="single" w:sz="4" w:space="0" w:color="auto"/>
              <w:right w:val="single" w:sz="4" w:space="0" w:color="auto"/>
            </w:tcBorders>
          </w:tcPr>
          <w:p w14:paraId="6A13BD36" w14:textId="77D9ED2B" w:rsidR="00527DC8" w:rsidRPr="004A6A73" w:rsidRDefault="001016C6" w:rsidP="00527DC8">
            <w:pPr>
              <w:rPr>
                <w:rFonts w:cstheme="minorHAnsi"/>
              </w:rPr>
            </w:pPr>
            <w:r w:rsidRPr="004A6A73">
              <w:rPr>
                <w:rFonts w:cstheme="minorHAnsi"/>
              </w:rPr>
              <w:t>No Objection.</w:t>
            </w:r>
          </w:p>
        </w:tc>
      </w:tr>
      <w:tr w:rsidR="004A6A73" w:rsidRPr="004A6A73" w14:paraId="07499A23" w14:textId="77777777" w:rsidTr="00467D69">
        <w:trPr>
          <w:cantSplit/>
        </w:trPr>
        <w:tc>
          <w:tcPr>
            <w:tcW w:w="2268" w:type="dxa"/>
          </w:tcPr>
          <w:p w14:paraId="7287471D" w14:textId="3092783D" w:rsidR="00527DC8" w:rsidRPr="004A6A73" w:rsidRDefault="00527DC8" w:rsidP="00527DC8">
            <w:pPr>
              <w:rPr>
                <w:rFonts w:cstheme="minorHAnsi"/>
              </w:rPr>
            </w:pPr>
            <w:r w:rsidRPr="004A6A73">
              <w:rPr>
                <w:rFonts w:cstheme="minorHAnsi"/>
              </w:rPr>
              <w:t>204379</w:t>
            </w:r>
          </w:p>
        </w:tc>
        <w:tc>
          <w:tcPr>
            <w:tcW w:w="1701" w:type="dxa"/>
          </w:tcPr>
          <w:p w14:paraId="4AC0155A" w14:textId="7E1B842A" w:rsidR="00527DC8" w:rsidRPr="004A6A73" w:rsidRDefault="00527DC8" w:rsidP="00527DC8">
            <w:pPr>
              <w:rPr>
                <w:rFonts w:cstheme="minorHAnsi"/>
              </w:rPr>
            </w:pPr>
            <w:r w:rsidRPr="004A6A73">
              <w:rPr>
                <w:rFonts w:cstheme="minorHAnsi"/>
              </w:rPr>
              <w:t>55 Commercial Street</w:t>
            </w:r>
          </w:p>
        </w:tc>
        <w:tc>
          <w:tcPr>
            <w:tcW w:w="7230" w:type="dxa"/>
            <w:tcBorders>
              <w:top w:val="single" w:sz="4" w:space="0" w:color="auto"/>
              <w:left w:val="single" w:sz="4" w:space="0" w:color="auto"/>
              <w:bottom w:val="single" w:sz="4" w:space="0" w:color="auto"/>
              <w:right w:val="single" w:sz="4" w:space="0" w:color="auto"/>
            </w:tcBorders>
          </w:tcPr>
          <w:p w14:paraId="1A5372DB" w14:textId="71E807A2" w:rsidR="00407674" w:rsidRPr="004A6A73" w:rsidRDefault="00BE53A6" w:rsidP="00407674">
            <w:pPr>
              <w:rPr>
                <w:rFonts w:eastAsia="Times New Roman" w:cstheme="minorHAnsi"/>
              </w:rPr>
            </w:pPr>
            <w:r w:rsidRPr="004A6A73">
              <w:rPr>
                <w:rFonts w:cstheme="minorHAnsi"/>
              </w:rPr>
              <w:t>No Objection.</w:t>
            </w:r>
          </w:p>
          <w:p w14:paraId="45FFF43D" w14:textId="0E69F8DA" w:rsidR="00527DC8" w:rsidRPr="004A6A73" w:rsidRDefault="00527DC8" w:rsidP="00527DC8">
            <w:pPr>
              <w:rPr>
                <w:rFonts w:cstheme="minorHAnsi"/>
              </w:rPr>
            </w:pPr>
          </w:p>
        </w:tc>
      </w:tr>
      <w:tr w:rsidR="004A6A73" w:rsidRPr="004A6A73" w14:paraId="3BA73AF4" w14:textId="77777777" w:rsidTr="00467D69">
        <w:trPr>
          <w:cantSplit/>
        </w:trPr>
        <w:tc>
          <w:tcPr>
            <w:tcW w:w="2268" w:type="dxa"/>
          </w:tcPr>
          <w:p w14:paraId="2DAAD941" w14:textId="00AA2E75" w:rsidR="00527DC8" w:rsidRPr="004A6A73" w:rsidRDefault="00527DC8" w:rsidP="00527DC8">
            <w:pPr>
              <w:rPr>
                <w:rFonts w:cstheme="minorHAnsi"/>
              </w:rPr>
            </w:pPr>
            <w:r w:rsidRPr="004A6A73">
              <w:rPr>
                <w:rFonts w:cstheme="minorHAnsi"/>
                <w:highlight w:val="green"/>
              </w:rPr>
              <w:t>204332</w:t>
            </w:r>
          </w:p>
        </w:tc>
        <w:tc>
          <w:tcPr>
            <w:tcW w:w="1701" w:type="dxa"/>
          </w:tcPr>
          <w:p w14:paraId="0E5D505C" w14:textId="1BC4E0E6" w:rsidR="00527DC8" w:rsidRPr="004A6A73" w:rsidRDefault="00527DC8" w:rsidP="00527DC8">
            <w:pPr>
              <w:rPr>
                <w:rFonts w:cstheme="minorHAnsi"/>
              </w:rPr>
            </w:pPr>
            <w:r w:rsidRPr="004A6A73">
              <w:rPr>
                <w:rFonts w:cstheme="minorHAnsi"/>
              </w:rPr>
              <w:t>4a Hampton Park Road</w:t>
            </w:r>
          </w:p>
        </w:tc>
        <w:tc>
          <w:tcPr>
            <w:tcW w:w="7230" w:type="dxa"/>
            <w:tcBorders>
              <w:top w:val="single" w:sz="4" w:space="0" w:color="auto"/>
              <w:left w:val="single" w:sz="4" w:space="0" w:color="auto"/>
              <w:bottom w:val="single" w:sz="4" w:space="0" w:color="auto"/>
              <w:right w:val="single" w:sz="4" w:space="0" w:color="auto"/>
            </w:tcBorders>
          </w:tcPr>
          <w:p w14:paraId="2CE08050" w14:textId="7E6C911D" w:rsidR="00527DC8" w:rsidRPr="004A6A73" w:rsidRDefault="001016C6" w:rsidP="00527DC8">
            <w:pPr>
              <w:rPr>
                <w:rFonts w:cstheme="minorHAnsi"/>
              </w:rPr>
            </w:pPr>
            <w:r w:rsidRPr="004A6A73">
              <w:rPr>
                <w:rFonts w:cstheme="minorHAnsi"/>
              </w:rPr>
              <w:t>No Objection.</w:t>
            </w:r>
          </w:p>
        </w:tc>
      </w:tr>
      <w:tr w:rsidR="004A6A73" w:rsidRPr="004A6A73" w14:paraId="77EF65A6" w14:textId="77777777" w:rsidTr="00467D69">
        <w:trPr>
          <w:cantSplit/>
        </w:trPr>
        <w:tc>
          <w:tcPr>
            <w:tcW w:w="2268" w:type="dxa"/>
          </w:tcPr>
          <w:p w14:paraId="198D7DD5" w14:textId="6AF49957" w:rsidR="00527DC8" w:rsidRPr="004A6A73" w:rsidRDefault="00527DC8" w:rsidP="00527DC8">
            <w:pPr>
              <w:rPr>
                <w:rFonts w:cstheme="minorHAnsi"/>
              </w:rPr>
            </w:pPr>
            <w:r w:rsidRPr="004A6A73">
              <w:rPr>
                <w:rFonts w:cstheme="minorHAnsi"/>
              </w:rPr>
              <w:t>204407</w:t>
            </w:r>
          </w:p>
        </w:tc>
        <w:tc>
          <w:tcPr>
            <w:tcW w:w="1701" w:type="dxa"/>
          </w:tcPr>
          <w:p w14:paraId="64210A07" w14:textId="44AB9661" w:rsidR="00527DC8" w:rsidRPr="004A6A73" w:rsidRDefault="00527DC8" w:rsidP="00527DC8">
            <w:pPr>
              <w:rPr>
                <w:rFonts w:cstheme="minorHAnsi"/>
              </w:rPr>
            </w:pPr>
            <w:r w:rsidRPr="004A6A73">
              <w:rPr>
                <w:rFonts w:cstheme="minorHAnsi"/>
              </w:rPr>
              <w:t>Unit C, Hereford Retail Park, Newtown Road</w:t>
            </w:r>
          </w:p>
        </w:tc>
        <w:tc>
          <w:tcPr>
            <w:tcW w:w="7230" w:type="dxa"/>
            <w:tcBorders>
              <w:top w:val="single" w:sz="4" w:space="0" w:color="auto"/>
              <w:left w:val="single" w:sz="4" w:space="0" w:color="auto"/>
              <w:bottom w:val="single" w:sz="4" w:space="0" w:color="auto"/>
              <w:right w:val="single" w:sz="4" w:space="0" w:color="auto"/>
            </w:tcBorders>
          </w:tcPr>
          <w:p w14:paraId="628A8A7A" w14:textId="2608078A" w:rsidR="00527DC8" w:rsidRPr="004A6A73" w:rsidRDefault="001016C6" w:rsidP="00527DC8">
            <w:pPr>
              <w:rPr>
                <w:rFonts w:cstheme="minorHAnsi"/>
              </w:rPr>
            </w:pPr>
            <w:r w:rsidRPr="004A6A73">
              <w:rPr>
                <w:rFonts w:cstheme="minorHAnsi"/>
              </w:rPr>
              <w:t>No Objection.</w:t>
            </w:r>
          </w:p>
        </w:tc>
      </w:tr>
      <w:tr w:rsidR="004A6A73" w:rsidRPr="004A6A73" w14:paraId="41D5EB01" w14:textId="77777777" w:rsidTr="00467D69">
        <w:trPr>
          <w:cantSplit/>
          <w:trHeight w:val="293"/>
        </w:trPr>
        <w:tc>
          <w:tcPr>
            <w:tcW w:w="2268" w:type="dxa"/>
          </w:tcPr>
          <w:p w14:paraId="361B90C2" w14:textId="05B4DB89" w:rsidR="00527DC8" w:rsidRPr="004A6A73" w:rsidRDefault="00527DC8" w:rsidP="00527DC8">
            <w:pPr>
              <w:rPr>
                <w:rFonts w:cstheme="minorHAnsi"/>
              </w:rPr>
            </w:pPr>
            <w:r w:rsidRPr="004A6A73">
              <w:rPr>
                <w:rFonts w:cstheme="minorHAnsi"/>
              </w:rPr>
              <w:t>204533</w:t>
            </w:r>
          </w:p>
        </w:tc>
        <w:tc>
          <w:tcPr>
            <w:tcW w:w="1701" w:type="dxa"/>
          </w:tcPr>
          <w:p w14:paraId="5A8D3B44" w14:textId="0656D783" w:rsidR="00527DC8" w:rsidRPr="004A6A73" w:rsidRDefault="00527DC8" w:rsidP="00527DC8">
            <w:pPr>
              <w:rPr>
                <w:rFonts w:cstheme="minorHAnsi"/>
              </w:rPr>
            </w:pPr>
            <w:r w:rsidRPr="004A6A73">
              <w:rPr>
                <w:rFonts w:cstheme="minorHAnsi"/>
              </w:rPr>
              <w:t>Land at Chestnut Drive and Pine Grove</w:t>
            </w:r>
          </w:p>
        </w:tc>
        <w:tc>
          <w:tcPr>
            <w:tcW w:w="7230" w:type="dxa"/>
            <w:tcBorders>
              <w:top w:val="single" w:sz="4" w:space="0" w:color="auto"/>
              <w:left w:val="single" w:sz="4" w:space="0" w:color="auto"/>
              <w:bottom w:val="single" w:sz="4" w:space="0" w:color="auto"/>
              <w:right w:val="single" w:sz="4" w:space="0" w:color="auto"/>
            </w:tcBorders>
          </w:tcPr>
          <w:p w14:paraId="772782E8" w14:textId="0373328B" w:rsidR="00527DC8" w:rsidRPr="004A6A73" w:rsidRDefault="00605599" w:rsidP="007F199A">
            <w:pPr>
              <w:rPr>
                <w:rFonts w:cstheme="minorHAnsi"/>
              </w:rPr>
            </w:pPr>
            <w:r w:rsidRPr="004A6A73">
              <w:rPr>
                <w:rFonts w:cstheme="minorHAnsi"/>
              </w:rPr>
              <w:t xml:space="preserve">No Objection, though Councillors had some concerns regarding the submitted plans. The layout of plots 4 and 5 were noted as being dissimilar to </w:t>
            </w:r>
            <w:r w:rsidR="00780A18" w:rsidRPr="004A6A73">
              <w:rPr>
                <w:rFonts w:cstheme="minorHAnsi"/>
              </w:rPr>
              <w:t>other plots, and it would be more suitable to give them the same layout as plots 7 and 8. Councillors also had issue with the removal of the grassed play area</w:t>
            </w:r>
            <w:r w:rsidR="00516201" w:rsidRPr="004A6A73">
              <w:rPr>
                <w:rFonts w:cstheme="minorHAnsi"/>
              </w:rPr>
              <w:t>, and though the need for affordable housing was recognised, it was expressed that the comments of the Tree and Highways Officers</w:t>
            </w:r>
            <w:r w:rsidR="007F199A" w:rsidRPr="004A6A73">
              <w:rPr>
                <w:rFonts w:cstheme="minorHAnsi"/>
              </w:rPr>
              <w:t xml:space="preserve"> respectively should be noted.</w:t>
            </w:r>
          </w:p>
        </w:tc>
      </w:tr>
      <w:tr w:rsidR="004A6A73" w:rsidRPr="004A6A73" w14:paraId="6EDE8A32" w14:textId="77777777" w:rsidTr="00467D69">
        <w:trPr>
          <w:cantSplit/>
        </w:trPr>
        <w:tc>
          <w:tcPr>
            <w:tcW w:w="2268" w:type="dxa"/>
          </w:tcPr>
          <w:p w14:paraId="46A54E6B" w14:textId="4C966DAB" w:rsidR="00527DC8" w:rsidRPr="004A6A73" w:rsidRDefault="00527DC8" w:rsidP="00527DC8">
            <w:pPr>
              <w:rPr>
                <w:rFonts w:cstheme="minorHAnsi"/>
              </w:rPr>
            </w:pPr>
            <w:r w:rsidRPr="004A6A73">
              <w:rPr>
                <w:rFonts w:cstheme="minorHAnsi"/>
              </w:rPr>
              <w:lastRenderedPageBreak/>
              <w:t>204601</w:t>
            </w:r>
          </w:p>
        </w:tc>
        <w:tc>
          <w:tcPr>
            <w:tcW w:w="1701" w:type="dxa"/>
          </w:tcPr>
          <w:p w14:paraId="4EBE3C88" w14:textId="41FA11FC" w:rsidR="00527DC8" w:rsidRPr="004A6A73" w:rsidRDefault="00527DC8" w:rsidP="00527DC8">
            <w:pPr>
              <w:rPr>
                <w:rFonts w:cstheme="minorHAnsi"/>
              </w:rPr>
            </w:pPr>
            <w:r w:rsidRPr="004A6A73">
              <w:rPr>
                <w:rFonts w:cstheme="minorHAnsi"/>
              </w:rPr>
              <w:t>Land between St James's Road &amp; Harold Street</w:t>
            </w:r>
          </w:p>
        </w:tc>
        <w:tc>
          <w:tcPr>
            <w:tcW w:w="7230" w:type="dxa"/>
            <w:tcBorders>
              <w:top w:val="single" w:sz="4" w:space="0" w:color="auto"/>
              <w:left w:val="single" w:sz="4" w:space="0" w:color="auto"/>
              <w:bottom w:val="single" w:sz="4" w:space="0" w:color="auto"/>
              <w:right w:val="single" w:sz="4" w:space="0" w:color="auto"/>
            </w:tcBorders>
          </w:tcPr>
          <w:p w14:paraId="73250931" w14:textId="4232C5EC" w:rsidR="00527DC8" w:rsidRPr="004A6A73" w:rsidRDefault="00646920" w:rsidP="00527DC8">
            <w:pPr>
              <w:rPr>
                <w:rFonts w:eastAsia="Times New Roman" w:cstheme="minorHAnsi"/>
              </w:rPr>
            </w:pPr>
            <w:r w:rsidRPr="004A6A73">
              <w:rPr>
                <w:rFonts w:cstheme="minorHAnsi"/>
              </w:rPr>
              <w:t>No Objection, though some Councillors noted that the bungalow could be too large for the area and detrimental to neighbouring amenity</w:t>
            </w:r>
            <w:r w:rsidR="009D1583" w:rsidRPr="004A6A73">
              <w:rPr>
                <w:rFonts w:cstheme="minorHAnsi"/>
              </w:rPr>
              <w:t xml:space="preserve">, with narrow access onto the unclassified road. </w:t>
            </w:r>
          </w:p>
        </w:tc>
      </w:tr>
      <w:tr w:rsidR="004A6A73" w:rsidRPr="004A6A73" w14:paraId="5C7123C9" w14:textId="77777777" w:rsidTr="00467D69">
        <w:trPr>
          <w:cantSplit/>
        </w:trPr>
        <w:tc>
          <w:tcPr>
            <w:tcW w:w="2268" w:type="dxa"/>
          </w:tcPr>
          <w:p w14:paraId="6A68817E" w14:textId="3190DAB9" w:rsidR="00527DC8" w:rsidRPr="004A6A73" w:rsidRDefault="00527DC8" w:rsidP="00527DC8">
            <w:pPr>
              <w:rPr>
                <w:rFonts w:cstheme="minorHAnsi"/>
              </w:rPr>
            </w:pPr>
            <w:r w:rsidRPr="004A6A73">
              <w:rPr>
                <w:rFonts w:cstheme="minorHAnsi"/>
              </w:rPr>
              <w:t>210030</w:t>
            </w:r>
          </w:p>
        </w:tc>
        <w:tc>
          <w:tcPr>
            <w:tcW w:w="1701" w:type="dxa"/>
          </w:tcPr>
          <w:p w14:paraId="463CBD2D" w14:textId="1D23AD72" w:rsidR="00527DC8" w:rsidRPr="004A6A73" w:rsidRDefault="00527DC8" w:rsidP="00527DC8">
            <w:pPr>
              <w:rPr>
                <w:rFonts w:cstheme="minorHAnsi"/>
              </w:rPr>
            </w:pPr>
            <w:r w:rsidRPr="004A6A73">
              <w:rPr>
                <w:rFonts w:cstheme="minorHAnsi"/>
              </w:rPr>
              <w:t xml:space="preserve">1 </w:t>
            </w:r>
            <w:proofErr w:type="spellStart"/>
            <w:r w:rsidRPr="004A6A73">
              <w:rPr>
                <w:rFonts w:cstheme="minorHAnsi"/>
              </w:rPr>
              <w:t>Dormington</w:t>
            </w:r>
            <w:proofErr w:type="spellEnd"/>
            <w:r w:rsidRPr="004A6A73">
              <w:rPr>
                <w:rFonts w:cstheme="minorHAnsi"/>
              </w:rPr>
              <w:t xml:space="preserve"> Drive</w:t>
            </w:r>
          </w:p>
        </w:tc>
        <w:tc>
          <w:tcPr>
            <w:tcW w:w="7230" w:type="dxa"/>
            <w:tcBorders>
              <w:top w:val="single" w:sz="4" w:space="0" w:color="auto"/>
              <w:left w:val="single" w:sz="4" w:space="0" w:color="auto"/>
              <w:bottom w:val="single" w:sz="4" w:space="0" w:color="auto"/>
              <w:right w:val="single" w:sz="4" w:space="0" w:color="auto"/>
            </w:tcBorders>
          </w:tcPr>
          <w:p w14:paraId="23325199" w14:textId="57B08A22" w:rsidR="00527DC8" w:rsidRPr="004A6A73" w:rsidRDefault="001016C6" w:rsidP="00527DC8">
            <w:pPr>
              <w:rPr>
                <w:rFonts w:cstheme="minorHAnsi"/>
              </w:rPr>
            </w:pPr>
            <w:r w:rsidRPr="004A6A73">
              <w:rPr>
                <w:rFonts w:cstheme="minorHAnsi"/>
              </w:rPr>
              <w:t>No Objection.</w:t>
            </w:r>
          </w:p>
        </w:tc>
      </w:tr>
      <w:tr w:rsidR="004A6A73" w:rsidRPr="004A6A73" w14:paraId="48DFAAD3" w14:textId="77777777" w:rsidTr="00467D69">
        <w:trPr>
          <w:cantSplit/>
        </w:trPr>
        <w:tc>
          <w:tcPr>
            <w:tcW w:w="2268" w:type="dxa"/>
          </w:tcPr>
          <w:p w14:paraId="7B76C19D" w14:textId="7CC1B7C4" w:rsidR="00527DC8" w:rsidRPr="004A6A73" w:rsidRDefault="00527DC8" w:rsidP="00527DC8">
            <w:pPr>
              <w:rPr>
                <w:rFonts w:cstheme="minorHAnsi"/>
              </w:rPr>
            </w:pPr>
            <w:r w:rsidRPr="004A6A73">
              <w:rPr>
                <w:rFonts w:cstheme="minorHAnsi"/>
              </w:rPr>
              <w:t>210070</w:t>
            </w:r>
          </w:p>
        </w:tc>
        <w:tc>
          <w:tcPr>
            <w:tcW w:w="1701" w:type="dxa"/>
          </w:tcPr>
          <w:p w14:paraId="15EE9DF2" w14:textId="2EB3D3BD" w:rsidR="00527DC8" w:rsidRPr="004A6A73" w:rsidRDefault="00527DC8" w:rsidP="00527DC8">
            <w:pPr>
              <w:rPr>
                <w:rFonts w:cstheme="minorHAnsi"/>
              </w:rPr>
            </w:pPr>
            <w:r w:rsidRPr="004A6A73">
              <w:rPr>
                <w:rFonts w:cstheme="minorHAnsi"/>
              </w:rPr>
              <w:t xml:space="preserve">14 </w:t>
            </w:r>
            <w:proofErr w:type="spellStart"/>
            <w:r w:rsidRPr="004A6A73">
              <w:rPr>
                <w:rFonts w:cstheme="minorHAnsi"/>
              </w:rPr>
              <w:t>Baggallay</w:t>
            </w:r>
            <w:proofErr w:type="spellEnd"/>
            <w:r w:rsidRPr="004A6A73">
              <w:rPr>
                <w:rFonts w:cstheme="minorHAnsi"/>
              </w:rPr>
              <w:t xml:space="preserve"> Street</w:t>
            </w:r>
          </w:p>
        </w:tc>
        <w:tc>
          <w:tcPr>
            <w:tcW w:w="7230" w:type="dxa"/>
            <w:tcBorders>
              <w:top w:val="single" w:sz="4" w:space="0" w:color="auto"/>
              <w:left w:val="single" w:sz="4" w:space="0" w:color="auto"/>
              <w:bottom w:val="single" w:sz="4" w:space="0" w:color="auto"/>
              <w:right w:val="single" w:sz="4" w:space="0" w:color="auto"/>
            </w:tcBorders>
          </w:tcPr>
          <w:p w14:paraId="7E2E14C4" w14:textId="011CF91A" w:rsidR="00527DC8" w:rsidRPr="004A6A73" w:rsidRDefault="00C0504F" w:rsidP="00527DC8">
            <w:pPr>
              <w:rPr>
                <w:rFonts w:eastAsia="Times New Roman" w:cstheme="minorHAnsi"/>
              </w:rPr>
            </w:pPr>
            <w:r w:rsidRPr="004A6A73">
              <w:rPr>
                <w:rFonts w:eastAsia="Times New Roman" w:cstheme="minorHAnsi"/>
              </w:rPr>
              <w:t>No Objection, though Councillors recommend that consideration be taken by the applicant for the privacy and amenity value of the neighbouring property No.16.</w:t>
            </w:r>
          </w:p>
        </w:tc>
      </w:tr>
      <w:tr w:rsidR="004A6A73" w:rsidRPr="004A6A73" w14:paraId="1173788B" w14:textId="77777777" w:rsidTr="00467D69">
        <w:trPr>
          <w:cantSplit/>
        </w:trPr>
        <w:tc>
          <w:tcPr>
            <w:tcW w:w="2268" w:type="dxa"/>
          </w:tcPr>
          <w:p w14:paraId="47A931CD" w14:textId="43CEC51D" w:rsidR="00527DC8" w:rsidRPr="004A6A73" w:rsidRDefault="00527DC8" w:rsidP="00527DC8">
            <w:pPr>
              <w:rPr>
                <w:rFonts w:cstheme="minorHAnsi"/>
              </w:rPr>
            </w:pPr>
            <w:r w:rsidRPr="004A6A73">
              <w:rPr>
                <w:rFonts w:cstheme="minorHAnsi"/>
                <w:highlight w:val="green"/>
              </w:rPr>
              <w:t>210122</w:t>
            </w:r>
          </w:p>
        </w:tc>
        <w:tc>
          <w:tcPr>
            <w:tcW w:w="1701" w:type="dxa"/>
          </w:tcPr>
          <w:p w14:paraId="40E85473" w14:textId="6E6CC000" w:rsidR="00527DC8" w:rsidRPr="004A6A73" w:rsidRDefault="00527DC8" w:rsidP="00527DC8">
            <w:pPr>
              <w:rPr>
                <w:rFonts w:cstheme="minorHAnsi"/>
              </w:rPr>
            </w:pPr>
            <w:r w:rsidRPr="004A6A73">
              <w:rPr>
                <w:rFonts w:cstheme="minorHAnsi"/>
              </w:rPr>
              <w:t xml:space="preserve">9 </w:t>
            </w:r>
            <w:proofErr w:type="spellStart"/>
            <w:r w:rsidRPr="004A6A73">
              <w:rPr>
                <w:rFonts w:cstheme="minorHAnsi"/>
              </w:rPr>
              <w:t>Bardolph</w:t>
            </w:r>
            <w:proofErr w:type="spellEnd"/>
            <w:r w:rsidRPr="004A6A73">
              <w:rPr>
                <w:rFonts w:cstheme="minorHAnsi"/>
              </w:rPr>
              <w:t xml:space="preserve"> Close</w:t>
            </w:r>
          </w:p>
        </w:tc>
        <w:tc>
          <w:tcPr>
            <w:tcW w:w="7230" w:type="dxa"/>
            <w:tcBorders>
              <w:top w:val="single" w:sz="4" w:space="0" w:color="auto"/>
              <w:left w:val="single" w:sz="4" w:space="0" w:color="auto"/>
              <w:bottom w:val="single" w:sz="4" w:space="0" w:color="auto"/>
              <w:right w:val="single" w:sz="4" w:space="0" w:color="auto"/>
            </w:tcBorders>
          </w:tcPr>
          <w:p w14:paraId="2BFC847D" w14:textId="2D05EF0D" w:rsidR="00527DC8" w:rsidRPr="004A6A73" w:rsidRDefault="001016C6" w:rsidP="00527DC8">
            <w:pPr>
              <w:rPr>
                <w:rFonts w:cstheme="minorHAnsi"/>
              </w:rPr>
            </w:pPr>
            <w:r w:rsidRPr="004A6A73">
              <w:rPr>
                <w:rFonts w:cstheme="minorHAnsi"/>
              </w:rPr>
              <w:t>No Objection.</w:t>
            </w:r>
          </w:p>
        </w:tc>
      </w:tr>
      <w:tr w:rsidR="004A6A73" w:rsidRPr="004A6A73" w14:paraId="5DC480BC" w14:textId="77777777" w:rsidTr="00467D69">
        <w:trPr>
          <w:cantSplit/>
        </w:trPr>
        <w:tc>
          <w:tcPr>
            <w:tcW w:w="2268" w:type="dxa"/>
          </w:tcPr>
          <w:p w14:paraId="15E42AC4" w14:textId="5D0EB15D" w:rsidR="00527DC8" w:rsidRPr="004A6A73" w:rsidRDefault="00527DC8" w:rsidP="00527DC8">
            <w:pPr>
              <w:rPr>
                <w:rFonts w:cstheme="minorHAnsi"/>
              </w:rPr>
            </w:pPr>
            <w:r w:rsidRPr="004A6A73">
              <w:rPr>
                <w:rFonts w:cstheme="minorHAnsi"/>
              </w:rPr>
              <w:t>204218</w:t>
            </w:r>
          </w:p>
        </w:tc>
        <w:tc>
          <w:tcPr>
            <w:tcW w:w="1701" w:type="dxa"/>
          </w:tcPr>
          <w:p w14:paraId="6D495281" w14:textId="17B7363F" w:rsidR="00527DC8" w:rsidRPr="004A6A73" w:rsidRDefault="00527DC8" w:rsidP="00527DC8">
            <w:pPr>
              <w:rPr>
                <w:rFonts w:cstheme="minorHAnsi"/>
              </w:rPr>
            </w:pPr>
            <w:r w:rsidRPr="004A6A73">
              <w:rPr>
                <w:rFonts w:cstheme="minorHAnsi"/>
              </w:rPr>
              <w:t xml:space="preserve">145 </w:t>
            </w:r>
            <w:proofErr w:type="spellStart"/>
            <w:r w:rsidRPr="004A6A73">
              <w:rPr>
                <w:rFonts w:cstheme="minorHAnsi"/>
              </w:rPr>
              <w:t>Eign</w:t>
            </w:r>
            <w:proofErr w:type="spellEnd"/>
            <w:r w:rsidRPr="004A6A73">
              <w:rPr>
                <w:rFonts w:cstheme="minorHAnsi"/>
              </w:rPr>
              <w:t xml:space="preserve"> Street</w:t>
            </w:r>
          </w:p>
        </w:tc>
        <w:tc>
          <w:tcPr>
            <w:tcW w:w="7230" w:type="dxa"/>
            <w:tcBorders>
              <w:top w:val="single" w:sz="4" w:space="0" w:color="auto"/>
              <w:left w:val="single" w:sz="4" w:space="0" w:color="auto"/>
              <w:bottom w:val="single" w:sz="4" w:space="0" w:color="auto"/>
              <w:right w:val="single" w:sz="4" w:space="0" w:color="auto"/>
            </w:tcBorders>
          </w:tcPr>
          <w:p w14:paraId="09B45A1C" w14:textId="55CF0519" w:rsidR="00D47C5D" w:rsidRPr="004A6A73" w:rsidRDefault="00D47C5D" w:rsidP="00D47C5D">
            <w:pPr>
              <w:rPr>
                <w:rFonts w:eastAsia="Times New Roman" w:cstheme="minorHAnsi"/>
              </w:rPr>
            </w:pPr>
            <w:r w:rsidRPr="004A6A73">
              <w:rPr>
                <w:rFonts w:eastAsia="Times New Roman" w:cstheme="minorHAnsi"/>
              </w:rPr>
              <w:t xml:space="preserve">No </w:t>
            </w:r>
            <w:r w:rsidR="00C0504F" w:rsidRPr="004A6A73">
              <w:rPr>
                <w:rFonts w:eastAsia="Times New Roman" w:cstheme="minorHAnsi"/>
              </w:rPr>
              <w:t>O</w:t>
            </w:r>
            <w:r w:rsidRPr="004A6A73">
              <w:rPr>
                <w:rFonts w:eastAsia="Times New Roman" w:cstheme="minorHAnsi"/>
              </w:rPr>
              <w:t>bjection in principle</w:t>
            </w:r>
            <w:r w:rsidR="00C0504F" w:rsidRPr="004A6A73">
              <w:rPr>
                <w:rFonts w:eastAsia="Times New Roman" w:cstheme="minorHAnsi"/>
              </w:rPr>
              <w:t>, however Councillors would like to see plans for the provision of bin and cycle storage, and car parking provision. None has been provided in the plans submitted and this was of concern.</w:t>
            </w:r>
          </w:p>
          <w:p w14:paraId="30EF0CA2" w14:textId="001C0AA9" w:rsidR="00527DC8" w:rsidRPr="004A6A73" w:rsidRDefault="00527DC8" w:rsidP="00527DC8">
            <w:pPr>
              <w:rPr>
                <w:rFonts w:cstheme="minorHAnsi"/>
              </w:rPr>
            </w:pPr>
          </w:p>
        </w:tc>
      </w:tr>
      <w:tr w:rsidR="004A6A73" w:rsidRPr="004A6A73" w14:paraId="30F83A06" w14:textId="77777777" w:rsidTr="00467D69">
        <w:trPr>
          <w:cantSplit/>
        </w:trPr>
        <w:tc>
          <w:tcPr>
            <w:tcW w:w="2268" w:type="dxa"/>
          </w:tcPr>
          <w:p w14:paraId="3A715742" w14:textId="6AA8D338" w:rsidR="00527DC8" w:rsidRPr="004A6A73" w:rsidRDefault="00527DC8" w:rsidP="00527DC8">
            <w:pPr>
              <w:rPr>
                <w:rFonts w:cstheme="minorHAnsi"/>
              </w:rPr>
            </w:pPr>
            <w:r w:rsidRPr="004A6A73">
              <w:rPr>
                <w:rFonts w:cstheme="minorHAnsi"/>
                <w:highlight w:val="green"/>
              </w:rPr>
              <w:t>204547</w:t>
            </w:r>
          </w:p>
        </w:tc>
        <w:tc>
          <w:tcPr>
            <w:tcW w:w="1701" w:type="dxa"/>
          </w:tcPr>
          <w:p w14:paraId="292D5FA3" w14:textId="69BBFE5B" w:rsidR="00527DC8" w:rsidRPr="004A6A73" w:rsidRDefault="00527DC8" w:rsidP="00527DC8">
            <w:pPr>
              <w:rPr>
                <w:rFonts w:cstheme="minorHAnsi"/>
              </w:rPr>
            </w:pPr>
            <w:r w:rsidRPr="004A6A73">
              <w:rPr>
                <w:rFonts w:cstheme="minorHAnsi"/>
              </w:rPr>
              <w:t xml:space="preserve">Hereford County Hospital, </w:t>
            </w:r>
            <w:proofErr w:type="spellStart"/>
            <w:r w:rsidRPr="004A6A73">
              <w:rPr>
                <w:rFonts w:cstheme="minorHAnsi"/>
              </w:rPr>
              <w:t>Stonebow</w:t>
            </w:r>
            <w:proofErr w:type="spellEnd"/>
            <w:r w:rsidRPr="004A6A73">
              <w:rPr>
                <w:rFonts w:cstheme="minorHAnsi"/>
              </w:rPr>
              <w:t xml:space="preserve"> Road</w:t>
            </w:r>
          </w:p>
        </w:tc>
        <w:tc>
          <w:tcPr>
            <w:tcW w:w="7230" w:type="dxa"/>
            <w:tcBorders>
              <w:top w:val="single" w:sz="4" w:space="0" w:color="auto"/>
              <w:left w:val="single" w:sz="4" w:space="0" w:color="auto"/>
              <w:bottom w:val="single" w:sz="4" w:space="0" w:color="auto"/>
              <w:right w:val="single" w:sz="4" w:space="0" w:color="auto"/>
            </w:tcBorders>
          </w:tcPr>
          <w:p w14:paraId="4CBAAFD4" w14:textId="1D15F24E" w:rsidR="00527DC8" w:rsidRPr="004A6A73" w:rsidRDefault="001016C6" w:rsidP="00527DC8">
            <w:pPr>
              <w:rPr>
                <w:rFonts w:cstheme="minorHAnsi"/>
              </w:rPr>
            </w:pPr>
            <w:r w:rsidRPr="004A6A73">
              <w:rPr>
                <w:rFonts w:cstheme="minorHAnsi"/>
              </w:rPr>
              <w:t>No Objection.</w:t>
            </w:r>
          </w:p>
        </w:tc>
      </w:tr>
      <w:tr w:rsidR="004A6A73" w:rsidRPr="004A6A73" w14:paraId="7A5FD2C8" w14:textId="77777777" w:rsidTr="00467D69">
        <w:trPr>
          <w:cantSplit/>
        </w:trPr>
        <w:tc>
          <w:tcPr>
            <w:tcW w:w="2268" w:type="dxa"/>
          </w:tcPr>
          <w:p w14:paraId="3DD6C222" w14:textId="6C19E24A" w:rsidR="00527DC8" w:rsidRPr="004A6A73" w:rsidRDefault="00527DC8" w:rsidP="00527DC8">
            <w:pPr>
              <w:rPr>
                <w:rFonts w:cstheme="minorHAnsi"/>
              </w:rPr>
            </w:pPr>
            <w:r w:rsidRPr="004A6A73">
              <w:rPr>
                <w:rFonts w:cstheme="minorHAnsi"/>
                <w:highlight w:val="green"/>
              </w:rPr>
              <w:t>210097</w:t>
            </w:r>
          </w:p>
        </w:tc>
        <w:tc>
          <w:tcPr>
            <w:tcW w:w="1701" w:type="dxa"/>
          </w:tcPr>
          <w:p w14:paraId="72E276E7" w14:textId="380B2D0A" w:rsidR="00527DC8" w:rsidRPr="004A6A73" w:rsidRDefault="00527DC8" w:rsidP="00527DC8">
            <w:pPr>
              <w:rPr>
                <w:rFonts w:cstheme="minorHAnsi"/>
              </w:rPr>
            </w:pPr>
            <w:r w:rsidRPr="004A6A73">
              <w:rPr>
                <w:rFonts w:cstheme="minorHAnsi"/>
              </w:rPr>
              <w:t>89 College Road</w:t>
            </w:r>
          </w:p>
        </w:tc>
        <w:tc>
          <w:tcPr>
            <w:tcW w:w="7230" w:type="dxa"/>
            <w:tcBorders>
              <w:top w:val="single" w:sz="4" w:space="0" w:color="auto"/>
              <w:left w:val="single" w:sz="4" w:space="0" w:color="auto"/>
              <w:bottom w:val="single" w:sz="4" w:space="0" w:color="auto"/>
              <w:right w:val="single" w:sz="4" w:space="0" w:color="auto"/>
            </w:tcBorders>
          </w:tcPr>
          <w:p w14:paraId="74F872FA" w14:textId="6DFD6483" w:rsidR="00527DC8" w:rsidRPr="004A6A73" w:rsidRDefault="001016C6" w:rsidP="00527DC8">
            <w:pPr>
              <w:rPr>
                <w:rFonts w:cstheme="minorHAnsi"/>
              </w:rPr>
            </w:pPr>
            <w:r w:rsidRPr="004A6A73">
              <w:rPr>
                <w:rFonts w:cstheme="minorHAnsi"/>
              </w:rPr>
              <w:t>No Objection.</w:t>
            </w:r>
          </w:p>
        </w:tc>
      </w:tr>
      <w:tr w:rsidR="004A6A73" w:rsidRPr="004A6A73" w14:paraId="56175094" w14:textId="77777777" w:rsidTr="00467D69">
        <w:trPr>
          <w:cantSplit/>
        </w:trPr>
        <w:tc>
          <w:tcPr>
            <w:tcW w:w="2268" w:type="dxa"/>
          </w:tcPr>
          <w:p w14:paraId="49264D80" w14:textId="1FCBB1BA" w:rsidR="00527DC8" w:rsidRPr="004A6A73" w:rsidRDefault="00527DC8" w:rsidP="00527DC8">
            <w:pPr>
              <w:rPr>
                <w:rFonts w:cstheme="minorHAnsi"/>
              </w:rPr>
            </w:pPr>
            <w:r w:rsidRPr="004A6A73">
              <w:rPr>
                <w:rFonts w:cstheme="minorHAnsi"/>
              </w:rPr>
              <w:t>201179</w:t>
            </w:r>
          </w:p>
        </w:tc>
        <w:tc>
          <w:tcPr>
            <w:tcW w:w="1701" w:type="dxa"/>
          </w:tcPr>
          <w:p w14:paraId="5D77F14E" w14:textId="646DDEEC" w:rsidR="00527DC8" w:rsidRPr="004A6A73" w:rsidRDefault="00527DC8" w:rsidP="00527DC8">
            <w:pPr>
              <w:rPr>
                <w:rFonts w:cstheme="minorHAnsi"/>
              </w:rPr>
            </w:pPr>
            <w:proofErr w:type="spellStart"/>
            <w:r w:rsidRPr="004A6A73">
              <w:rPr>
                <w:rFonts w:cstheme="minorHAnsi"/>
              </w:rPr>
              <w:t>Morrisons</w:t>
            </w:r>
            <w:proofErr w:type="spellEnd"/>
            <w:r w:rsidRPr="004A6A73">
              <w:rPr>
                <w:rFonts w:cstheme="minorHAnsi"/>
              </w:rPr>
              <w:t xml:space="preserve"> Supermarket, Station Approach</w:t>
            </w:r>
          </w:p>
        </w:tc>
        <w:tc>
          <w:tcPr>
            <w:tcW w:w="7230" w:type="dxa"/>
            <w:tcBorders>
              <w:top w:val="single" w:sz="4" w:space="0" w:color="auto"/>
              <w:left w:val="single" w:sz="4" w:space="0" w:color="auto"/>
              <w:bottom w:val="single" w:sz="4" w:space="0" w:color="auto"/>
              <w:right w:val="single" w:sz="4" w:space="0" w:color="auto"/>
            </w:tcBorders>
          </w:tcPr>
          <w:p w14:paraId="5D7113F4" w14:textId="5A619D50" w:rsidR="00527DC8" w:rsidRPr="004A6A73" w:rsidRDefault="00B107A6" w:rsidP="004A6A73">
            <w:pPr>
              <w:rPr>
                <w:rFonts w:cstheme="minorHAnsi"/>
              </w:rPr>
            </w:pPr>
            <w:r w:rsidRPr="004A6A73">
              <w:rPr>
                <w:rFonts w:cstheme="minorHAnsi"/>
                <w:b/>
                <w:bCs/>
              </w:rPr>
              <w:t>OBJECTION!</w:t>
            </w:r>
            <w:r w:rsidRPr="004A6A73">
              <w:rPr>
                <w:rFonts w:cstheme="minorHAnsi"/>
              </w:rPr>
              <w:t xml:space="preserve"> Councillors noted that there is a similar facility at the nearby petrol station only 50 yards away from the proposed site</w:t>
            </w:r>
            <w:r w:rsidR="00A41D90" w:rsidRPr="004A6A73">
              <w:rPr>
                <w:rFonts w:cstheme="minorHAnsi"/>
              </w:rPr>
              <w:t xml:space="preserve">, and due to the height and advertising banners that will be on display this would be detrimental to the area, especially when considering this </w:t>
            </w:r>
            <w:r w:rsidR="00FB2EB5" w:rsidRPr="004A6A73">
              <w:rPr>
                <w:rFonts w:cstheme="minorHAnsi"/>
              </w:rPr>
              <w:t xml:space="preserve">will be an unwelcome sight to visitors to the City emerging from the Grade 2 Listed Building (Hereford Station). Councillors therefore suggest relocation to a more appropriate site, such as the carpark opposite the Post Office Sorting Office. </w:t>
            </w:r>
          </w:p>
        </w:tc>
      </w:tr>
      <w:tr w:rsidR="004A6A73" w:rsidRPr="004A6A73" w14:paraId="707C38AF" w14:textId="77777777" w:rsidTr="00467D69">
        <w:trPr>
          <w:cantSplit/>
        </w:trPr>
        <w:tc>
          <w:tcPr>
            <w:tcW w:w="2268" w:type="dxa"/>
          </w:tcPr>
          <w:p w14:paraId="577B2EE8" w14:textId="6E35FCB4" w:rsidR="00E3148B" w:rsidRPr="004A6A73" w:rsidRDefault="00E3148B" w:rsidP="00E3148B">
            <w:pPr>
              <w:rPr>
                <w:rFonts w:cstheme="minorHAnsi"/>
              </w:rPr>
            </w:pPr>
            <w:r w:rsidRPr="004A6A73">
              <w:rPr>
                <w:rFonts w:cstheme="minorHAnsi"/>
              </w:rPr>
              <w:t>210049</w:t>
            </w:r>
          </w:p>
        </w:tc>
        <w:tc>
          <w:tcPr>
            <w:tcW w:w="1701" w:type="dxa"/>
          </w:tcPr>
          <w:p w14:paraId="2BC35EC3" w14:textId="282C64B4" w:rsidR="00E3148B" w:rsidRPr="004A6A73" w:rsidRDefault="00E3148B" w:rsidP="00E3148B">
            <w:pPr>
              <w:rPr>
                <w:rFonts w:cstheme="minorHAnsi"/>
              </w:rPr>
            </w:pPr>
            <w:r w:rsidRPr="004A6A73">
              <w:rPr>
                <w:rFonts w:cstheme="minorHAnsi"/>
              </w:rPr>
              <w:t>61 Edgar Street</w:t>
            </w:r>
          </w:p>
        </w:tc>
        <w:tc>
          <w:tcPr>
            <w:tcW w:w="7230" w:type="dxa"/>
            <w:tcBorders>
              <w:top w:val="single" w:sz="4" w:space="0" w:color="auto"/>
              <w:left w:val="single" w:sz="4" w:space="0" w:color="auto"/>
              <w:bottom w:val="single" w:sz="4" w:space="0" w:color="auto"/>
              <w:right w:val="single" w:sz="4" w:space="0" w:color="auto"/>
            </w:tcBorders>
          </w:tcPr>
          <w:p w14:paraId="01172893" w14:textId="3F14D835" w:rsidR="00E3148B" w:rsidRPr="004A6A73" w:rsidRDefault="001016C6" w:rsidP="00E3148B">
            <w:pPr>
              <w:rPr>
                <w:rFonts w:cstheme="minorHAnsi"/>
              </w:rPr>
            </w:pPr>
            <w:r w:rsidRPr="004A6A73">
              <w:rPr>
                <w:rFonts w:cstheme="minorHAnsi"/>
              </w:rPr>
              <w:t>No Objection.</w:t>
            </w:r>
          </w:p>
        </w:tc>
      </w:tr>
      <w:tr w:rsidR="004A6A73" w:rsidRPr="004A6A73" w14:paraId="2A38B85F" w14:textId="77777777" w:rsidTr="00467D69">
        <w:trPr>
          <w:cantSplit/>
        </w:trPr>
        <w:tc>
          <w:tcPr>
            <w:tcW w:w="2268" w:type="dxa"/>
          </w:tcPr>
          <w:p w14:paraId="689794FF" w14:textId="4A2002AA" w:rsidR="00E3148B" w:rsidRPr="004A6A73" w:rsidRDefault="00E3148B" w:rsidP="00E3148B">
            <w:pPr>
              <w:rPr>
                <w:rFonts w:cstheme="minorHAnsi"/>
              </w:rPr>
            </w:pPr>
            <w:r w:rsidRPr="004A6A73">
              <w:rPr>
                <w:rFonts w:cstheme="minorHAnsi"/>
              </w:rPr>
              <w:t>210134</w:t>
            </w:r>
          </w:p>
        </w:tc>
        <w:tc>
          <w:tcPr>
            <w:tcW w:w="1701" w:type="dxa"/>
          </w:tcPr>
          <w:p w14:paraId="1A3BF6F2" w14:textId="49131337" w:rsidR="00E3148B" w:rsidRPr="004A6A73" w:rsidRDefault="00E3148B" w:rsidP="00E3148B">
            <w:pPr>
              <w:rPr>
                <w:rFonts w:cstheme="minorHAnsi"/>
              </w:rPr>
            </w:pPr>
            <w:r w:rsidRPr="004A6A73">
              <w:rPr>
                <w:rFonts w:cstheme="minorHAnsi"/>
              </w:rPr>
              <w:t>117a Three Elms Road</w:t>
            </w:r>
          </w:p>
        </w:tc>
        <w:tc>
          <w:tcPr>
            <w:tcW w:w="7230" w:type="dxa"/>
            <w:tcBorders>
              <w:top w:val="single" w:sz="4" w:space="0" w:color="auto"/>
              <w:left w:val="single" w:sz="4" w:space="0" w:color="auto"/>
              <w:bottom w:val="single" w:sz="4" w:space="0" w:color="auto"/>
              <w:right w:val="single" w:sz="4" w:space="0" w:color="auto"/>
            </w:tcBorders>
          </w:tcPr>
          <w:p w14:paraId="097D6282" w14:textId="1DB73F6D" w:rsidR="00E3148B" w:rsidRPr="004A6A73" w:rsidRDefault="001016C6" w:rsidP="00E3148B">
            <w:pPr>
              <w:rPr>
                <w:rFonts w:cstheme="minorHAnsi"/>
              </w:rPr>
            </w:pPr>
            <w:r w:rsidRPr="004A6A73">
              <w:rPr>
                <w:rFonts w:cstheme="minorHAnsi"/>
              </w:rPr>
              <w:t>No Objection.</w:t>
            </w:r>
          </w:p>
        </w:tc>
      </w:tr>
      <w:tr w:rsidR="004A6A73" w:rsidRPr="004A6A73" w14:paraId="5D2C011B" w14:textId="77777777" w:rsidTr="00467D69">
        <w:trPr>
          <w:cantSplit/>
        </w:trPr>
        <w:tc>
          <w:tcPr>
            <w:tcW w:w="2268" w:type="dxa"/>
          </w:tcPr>
          <w:p w14:paraId="280799C9" w14:textId="7BD50E8D" w:rsidR="00E3148B" w:rsidRPr="004A6A73" w:rsidRDefault="00E3148B" w:rsidP="00E3148B">
            <w:pPr>
              <w:rPr>
                <w:rFonts w:cstheme="minorHAnsi"/>
              </w:rPr>
            </w:pPr>
            <w:r w:rsidRPr="004A6A73">
              <w:rPr>
                <w:rFonts w:cstheme="minorHAnsi"/>
              </w:rPr>
              <w:t>204058</w:t>
            </w:r>
          </w:p>
        </w:tc>
        <w:tc>
          <w:tcPr>
            <w:tcW w:w="1701" w:type="dxa"/>
          </w:tcPr>
          <w:p w14:paraId="46A36F5D" w14:textId="379C34CE" w:rsidR="00E3148B" w:rsidRPr="004A6A73" w:rsidRDefault="00E3148B" w:rsidP="00E3148B">
            <w:pPr>
              <w:rPr>
                <w:rFonts w:cstheme="minorHAnsi"/>
              </w:rPr>
            </w:pPr>
            <w:r w:rsidRPr="004A6A73">
              <w:rPr>
                <w:rFonts w:cstheme="minorHAnsi"/>
              </w:rPr>
              <w:t>80 Aylestone Hill</w:t>
            </w:r>
          </w:p>
        </w:tc>
        <w:tc>
          <w:tcPr>
            <w:tcW w:w="7230" w:type="dxa"/>
            <w:tcBorders>
              <w:top w:val="single" w:sz="4" w:space="0" w:color="auto"/>
              <w:left w:val="single" w:sz="4" w:space="0" w:color="auto"/>
              <w:bottom w:val="single" w:sz="4" w:space="0" w:color="auto"/>
              <w:right w:val="single" w:sz="4" w:space="0" w:color="auto"/>
            </w:tcBorders>
          </w:tcPr>
          <w:p w14:paraId="06F4173C" w14:textId="1A08E7BB" w:rsidR="00E3148B" w:rsidRPr="004A6A73" w:rsidRDefault="001016C6" w:rsidP="00E3148B">
            <w:pPr>
              <w:rPr>
                <w:rFonts w:cstheme="minorHAnsi"/>
              </w:rPr>
            </w:pPr>
            <w:r w:rsidRPr="004A6A73">
              <w:rPr>
                <w:rFonts w:cstheme="minorHAnsi"/>
              </w:rPr>
              <w:t>No Objection.</w:t>
            </w:r>
          </w:p>
        </w:tc>
      </w:tr>
      <w:tr w:rsidR="004A6A73" w:rsidRPr="004A6A73" w14:paraId="4A5D23DE" w14:textId="77777777" w:rsidTr="00467D69">
        <w:trPr>
          <w:cantSplit/>
        </w:trPr>
        <w:tc>
          <w:tcPr>
            <w:tcW w:w="2268" w:type="dxa"/>
          </w:tcPr>
          <w:p w14:paraId="7C335E5E" w14:textId="7EA286CB" w:rsidR="00E3148B" w:rsidRPr="004A6A73" w:rsidRDefault="00E3148B" w:rsidP="00E3148B">
            <w:pPr>
              <w:rPr>
                <w:rFonts w:cstheme="minorHAnsi"/>
              </w:rPr>
            </w:pPr>
            <w:r w:rsidRPr="004A6A73">
              <w:rPr>
                <w:rFonts w:cstheme="minorHAnsi"/>
              </w:rPr>
              <w:t>210157</w:t>
            </w:r>
          </w:p>
        </w:tc>
        <w:tc>
          <w:tcPr>
            <w:tcW w:w="1701" w:type="dxa"/>
          </w:tcPr>
          <w:p w14:paraId="59B83C20" w14:textId="3C1A1049" w:rsidR="00E3148B" w:rsidRPr="004A6A73" w:rsidRDefault="00E3148B" w:rsidP="00E3148B">
            <w:pPr>
              <w:rPr>
                <w:rFonts w:cstheme="minorHAnsi"/>
              </w:rPr>
            </w:pPr>
            <w:r w:rsidRPr="004A6A73">
              <w:rPr>
                <w:rFonts w:cstheme="minorHAnsi"/>
              </w:rPr>
              <w:t>The Pavilion Castle Green, Castle Street</w:t>
            </w:r>
          </w:p>
        </w:tc>
        <w:tc>
          <w:tcPr>
            <w:tcW w:w="7230" w:type="dxa"/>
            <w:tcBorders>
              <w:top w:val="single" w:sz="4" w:space="0" w:color="auto"/>
              <w:left w:val="single" w:sz="4" w:space="0" w:color="auto"/>
              <w:bottom w:val="single" w:sz="4" w:space="0" w:color="auto"/>
              <w:right w:val="single" w:sz="4" w:space="0" w:color="auto"/>
            </w:tcBorders>
          </w:tcPr>
          <w:p w14:paraId="0BE77AC2" w14:textId="62AEAE13" w:rsidR="00E3148B" w:rsidRPr="004A6A73" w:rsidRDefault="001016C6" w:rsidP="00E3148B">
            <w:pPr>
              <w:rPr>
                <w:rFonts w:cstheme="minorHAnsi"/>
              </w:rPr>
            </w:pPr>
            <w:r w:rsidRPr="004A6A73">
              <w:rPr>
                <w:rFonts w:cstheme="minorHAnsi"/>
              </w:rPr>
              <w:t>No Objection.</w:t>
            </w:r>
          </w:p>
        </w:tc>
      </w:tr>
      <w:tr w:rsidR="004A6A73" w:rsidRPr="004A6A73" w14:paraId="415DCC92" w14:textId="77777777" w:rsidTr="00467D69">
        <w:trPr>
          <w:cantSplit/>
        </w:trPr>
        <w:tc>
          <w:tcPr>
            <w:tcW w:w="2268" w:type="dxa"/>
          </w:tcPr>
          <w:p w14:paraId="7235C8BF" w14:textId="4EEF81C8" w:rsidR="00E3148B" w:rsidRPr="004A6A73" w:rsidRDefault="00E3148B" w:rsidP="00E3148B">
            <w:pPr>
              <w:rPr>
                <w:rFonts w:cstheme="minorHAnsi"/>
              </w:rPr>
            </w:pPr>
            <w:r w:rsidRPr="004A6A73">
              <w:rPr>
                <w:rFonts w:cstheme="minorHAnsi"/>
              </w:rPr>
              <w:t>210207</w:t>
            </w:r>
          </w:p>
        </w:tc>
        <w:tc>
          <w:tcPr>
            <w:tcW w:w="1701" w:type="dxa"/>
          </w:tcPr>
          <w:p w14:paraId="14634412" w14:textId="5552B783" w:rsidR="00E3148B" w:rsidRPr="004A6A73" w:rsidRDefault="00E3148B" w:rsidP="00E3148B">
            <w:pPr>
              <w:rPr>
                <w:rFonts w:cstheme="minorHAnsi"/>
              </w:rPr>
            </w:pPr>
            <w:r w:rsidRPr="004A6A73">
              <w:rPr>
                <w:rFonts w:cstheme="minorHAnsi"/>
              </w:rPr>
              <w:t>37 Commercial Street</w:t>
            </w:r>
          </w:p>
        </w:tc>
        <w:tc>
          <w:tcPr>
            <w:tcW w:w="7230" w:type="dxa"/>
            <w:tcBorders>
              <w:top w:val="single" w:sz="4" w:space="0" w:color="auto"/>
              <w:left w:val="single" w:sz="4" w:space="0" w:color="auto"/>
              <w:bottom w:val="single" w:sz="4" w:space="0" w:color="auto"/>
              <w:right w:val="single" w:sz="4" w:space="0" w:color="auto"/>
            </w:tcBorders>
          </w:tcPr>
          <w:p w14:paraId="3F37239B" w14:textId="6258F122" w:rsidR="00E3148B" w:rsidRPr="004A6A73" w:rsidRDefault="001016C6" w:rsidP="00E3148B">
            <w:pPr>
              <w:rPr>
                <w:rFonts w:cstheme="minorHAnsi"/>
              </w:rPr>
            </w:pPr>
            <w:r w:rsidRPr="004A6A73">
              <w:rPr>
                <w:rFonts w:cstheme="minorHAnsi"/>
              </w:rPr>
              <w:t>No Objection.</w:t>
            </w:r>
          </w:p>
        </w:tc>
      </w:tr>
      <w:tr w:rsidR="004A6A73" w:rsidRPr="004A6A73" w14:paraId="40536EBC" w14:textId="77777777" w:rsidTr="00467D69">
        <w:trPr>
          <w:cantSplit/>
        </w:trPr>
        <w:tc>
          <w:tcPr>
            <w:tcW w:w="2268" w:type="dxa"/>
          </w:tcPr>
          <w:p w14:paraId="467DE005" w14:textId="6156FEF8" w:rsidR="00E3148B" w:rsidRPr="004A6A73" w:rsidRDefault="00E3148B" w:rsidP="00E3148B">
            <w:pPr>
              <w:rPr>
                <w:rFonts w:cstheme="minorHAnsi"/>
              </w:rPr>
            </w:pPr>
            <w:r w:rsidRPr="004A6A73">
              <w:rPr>
                <w:rFonts w:cstheme="minorHAnsi"/>
                <w:highlight w:val="green"/>
              </w:rPr>
              <w:lastRenderedPageBreak/>
              <w:t>204019</w:t>
            </w:r>
          </w:p>
        </w:tc>
        <w:tc>
          <w:tcPr>
            <w:tcW w:w="1701" w:type="dxa"/>
          </w:tcPr>
          <w:p w14:paraId="6607F7A1" w14:textId="61805CE3" w:rsidR="00E3148B" w:rsidRPr="004A6A73" w:rsidRDefault="00E3148B" w:rsidP="00E3148B">
            <w:pPr>
              <w:rPr>
                <w:rFonts w:cstheme="minorHAnsi"/>
              </w:rPr>
            </w:pPr>
            <w:r w:rsidRPr="004A6A73">
              <w:rPr>
                <w:rFonts w:cstheme="minorHAnsi"/>
              </w:rPr>
              <w:t xml:space="preserve">Land alongside perimeter footway alongside bowling green </w:t>
            </w:r>
            <w:proofErr w:type="spellStart"/>
            <w:r w:rsidRPr="004A6A73">
              <w:rPr>
                <w:rFonts w:cstheme="minorHAnsi"/>
              </w:rPr>
              <w:t>pavillion</w:t>
            </w:r>
            <w:proofErr w:type="spellEnd"/>
            <w:r w:rsidRPr="004A6A73">
              <w:rPr>
                <w:rFonts w:cstheme="minorHAnsi"/>
              </w:rPr>
              <w:t xml:space="preserve"> inside, Castle Green</w:t>
            </w:r>
          </w:p>
        </w:tc>
        <w:tc>
          <w:tcPr>
            <w:tcW w:w="7230" w:type="dxa"/>
            <w:tcBorders>
              <w:top w:val="single" w:sz="4" w:space="0" w:color="auto"/>
              <w:left w:val="single" w:sz="4" w:space="0" w:color="auto"/>
              <w:bottom w:val="single" w:sz="4" w:space="0" w:color="auto"/>
              <w:right w:val="single" w:sz="4" w:space="0" w:color="auto"/>
            </w:tcBorders>
          </w:tcPr>
          <w:p w14:paraId="5AB3D732" w14:textId="09278437" w:rsidR="00E3148B" w:rsidRPr="004A6A73" w:rsidRDefault="001016C6" w:rsidP="00E3148B">
            <w:pPr>
              <w:rPr>
                <w:rFonts w:cstheme="minorHAnsi"/>
              </w:rPr>
            </w:pPr>
            <w:r w:rsidRPr="004A6A73">
              <w:rPr>
                <w:rFonts w:cstheme="minorHAnsi"/>
              </w:rPr>
              <w:t>No Objection.</w:t>
            </w:r>
          </w:p>
        </w:tc>
      </w:tr>
      <w:tr w:rsidR="004A6A73" w:rsidRPr="004A6A73" w14:paraId="368AA57B" w14:textId="77777777" w:rsidTr="00467D69">
        <w:trPr>
          <w:cantSplit/>
        </w:trPr>
        <w:tc>
          <w:tcPr>
            <w:tcW w:w="2268" w:type="dxa"/>
          </w:tcPr>
          <w:p w14:paraId="5BCBE668" w14:textId="147866C8" w:rsidR="00E3148B" w:rsidRPr="004A6A73" w:rsidRDefault="00E3148B" w:rsidP="00E3148B">
            <w:pPr>
              <w:rPr>
                <w:rFonts w:cstheme="minorHAnsi"/>
              </w:rPr>
            </w:pPr>
            <w:r w:rsidRPr="004A6A73">
              <w:rPr>
                <w:rFonts w:cstheme="minorHAnsi"/>
              </w:rPr>
              <w:t>210320</w:t>
            </w:r>
          </w:p>
        </w:tc>
        <w:tc>
          <w:tcPr>
            <w:tcW w:w="1701" w:type="dxa"/>
          </w:tcPr>
          <w:p w14:paraId="385301E4" w14:textId="6A0BB2DD" w:rsidR="00E3148B" w:rsidRPr="004A6A73" w:rsidRDefault="00E3148B" w:rsidP="00E3148B">
            <w:pPr>
              <w:rPr>
                <w:rFonts w:cstheme="minorHAnsi"/>
              </w:rPr>
            </w:pPr>
            <w:r w:rsidRPr="004A6A73">
              <w:rPr>
                <w:rFonts w:cstheme="minorHAnsi"/>
              </w:rPr>
              <w:t>County Ground Offices</w:t>
            </w:r>
          </w:p>
        </w:tc>
        <w:tc>
          <w:tcPr>
            <w:tcW w:w="7230" w:type="dxa"/>
            <w:tcBorders>
              <w:top w:val="single" w:sz="4" w:space="0" w:color="auto"/>
              <w:left w:val="single" w:sz="4" w:space="0" w:color="auto"/>
              <w:bottom w:val="single" w:sz="4" w:space="0" w:color="auto"/>
              <w:right w:val="single" w:sz="4" w:space="0" w:color="auto"/>
            </w:tcBorders>
          </w:tcPr>
          <w:p w14:paraId="2B92AB02" w14:textId="74CEF62C" w:rsidR="00D60E5E" w:rsidRPr="004A6A73" w:rsidRDefault="00C0504F" w:rsidP="00D60E5E">
            <w:pPr>
              <w:rPr>
                <w:rFonts w:eastAsia="Times New Roman" w:cstheme="minorHAnsi"/>
              </w:rPr>
            </w:pPr>
            <w:r w:rsidRPr="004A6A73">
              <w:rPr>
                <w:rFonts w:eastAsia="Times New Roman" w:cstheme="minorHAnsi"/>
              </w:rPr>
              <w:t>No Objection, though some Councillors felt there should be plans in place to plant a suitable replacement.</w:t>
            </w:r>
          </w:p>
          <w:p w14:paraId="637C670F" w14:textId="2A102993" w:rsidR="00E3148B" w:rsidRPr="004A6A73" w:rsidRDefault="00E3148B" w:rsidP="00E3148B">
            <w:pPr>
              <w:rPr>
                <w:rFonts w:cstheme="minorHAnsi"/>
              </w:rPr>
            </w:pPr>
          </w:p>
        </w:tc>
      </w:tr>
      <w:tr w:rsidR="004A6A73" w:rsidRPr="004A6A73" w14:paraId="7938C593" w14:textId="77777777" w:rsidTr="00467D69">
        <w:trPr>
          <w:cantSplit/>
        </w:trPr>
        <w:tc>
          <w:tcPr>
            <w:tcW w:w="2268" w:type="dxa"/>
          </w:tcPr>
          <w:p w14:paraId="7FFB4342" w14:textId="5DD9A891" w:rsidR="00E3148B" w:rsidRPr="004A6A73" w:rsidRDefault="00E3148B" w:rsidP="00E3148B">
            <w:pPr>
              <w:rPr>
                <w:rFonts w:cstheme="minorHAnsi"/>
              </w:rPr>
            </w:pPr>
            <w:r w:rsidRPr="004A6A73">
              <w:rPr>
                <w:rFonts w:cstheme="minorHAnsi"/>
              </w:rPr>
              <w:t>210321</w:t>
            </w:r>
          </w:p>
        </w:tc>
        <w:tc>
          <w:tcPr>
            <w:tcW w:w="1701" w:type="dxa"/>
          </w:tcPr>
          <w:p w14:paraId="65504A8A" w14:textId="0224AC2E" w:rsidR="00E3148B" w:rsidRPr="004A6A73" w:rsidRDefault="00E3148B" w:rsidP="00E3148B">
            <w:pPr>
              <w:rPr>
                <w:rFonts w:cstheme="minorHAnsi"/>
              </w:rPr>
            </w:pPr>
            <w:r w:rsidRPr="004A6A73">
              <w:rPr>
                <w:rFonts w:cstheme="minorHAnsi"/>
              </w:rPr>
              <w:t>1 Hampton Manor Close</w:t>
            </w:r>
          </w:p>
        </w:tc>
        <w:tc>
          <w:tcPr>
            <w:tcW w:w="7230" w:type="dxa"/>
            <w:tcBorders>
              <w:top w:val="single" w:sz="4" w:space="0" w:color="auto"/>
              <w:left w:val="single" w:sz="4" w:space="0" w:color="auto"/>
              <w:bottom w:val="single" w:sz="4" w:space="0" w:color="auto"/>
              <w:right w:val="single" w:sz="4" w:space="0" w:color="auto"/>
            </w:tcBorders>
          </w:tcPr>
          <w:p w14:paraId="54486ADF" w14:textId="3BF8CB65" w:rsidR="00E3148B" w:rsidRPr="004A6A73" w:rsidRDefault="00C0504F" w:rsidP="00E3148B">
            <w:pPr>
              <w:rPr>
                <w:rFonts w:cstheme="minorHAnsi"/>
              </w:rPr>
            </w:pPr>
            <w:r w:rsidRPr="004A6A73">
              <w:rPr>
                <w:rFonts w:eastAsia="Times New Roman" w:cstheme="minorHAnsi"/>
              </w:rPr>
              <w:t xml:space="preserve">No Objection in principle, although it was noted that </w:t>
            </w:r>
            <w:r w:rsidR="001016C6" w:rsidRPr="004A6A73">
              <w:rPr>
                <w:rFonts w:eastAsia="Times New Roman" w:cstheme="minorHAnsi"/>
              </w:rPr>
              <w:t xml:space="preserve">no reasons </w:t>
            </w:r>
            <w:r w:rsidRPr="004A6A73">
              <w:rPr>
                <w:rFonts w:eastAsia="Times New Roman" w:cstheme="minorHAnsi"/>
              </w:rPr>
              <w:t xml:space="preserve">had been </w:t>
            </w:r>
            <w:r w:rsidR="001016C6" w:rsidRPr="004A6A73">
              <w:rPr>
                <w:rFonts w:eastAsia="Times New Roman" w:cstheme="minorHAnsi"/>
              </w:rPr>
              <w:t>given for the removal of these trees</w:t>
            </w:r>
            <w:r w:rsidRPr="004A6A73">
              <w:rPr>
                <w:rFonts w:eastAsia="Times New Roman" w:cstheme="minorHAnsi"/>
              </w:rPr>
              <w:t>.</w:t>
            </w:r>
          </w:p>
        </w:tc>
      </w:tr>
      <w:tr w:rsidR="004A6A73" w:rsidRPr="004A6A73" w14:paraId="2588794B" w14:textId="77777777" w:rsidTr="00467D69">
        <w:trPr>
          <w:cantSplit/>
        </w:trPr>
        <w:tc>
          <w:tcPr>
            <w:tcW w:w="2268" w:type="dxa"/>
          </w:tcPr>
          <w:p w14:paraId="12008D12" w14:textId="53EE0A98" w:rsidR="00E3148B" w:rsidRPr="004A6A73" w:rsidRDefault="00E3148B" w:rsidP="00E3148B">
            <w:pPr>
              <w:rPr>
                <w:rFonts w:cstheme="minorHAnsi"/>
                <w:bCs/>
              </w:rPr>
            </w:pPr>
            <w:r w:rsidRPr="004A6A73">
              <w:rPr>
                <w:rFonts w:cstheme="minorHAnsi"/>
              </w:rPr>
              <w:t>210329</w:t>
            </w:r>
          </w:p>
        </w:tc>
        <w:tc>
          <w:tcPr>
            <w:tcW w:w="1701" w:type="dxa"/>
          </w:tcPr>
          <w:p w14:paraId="3A3097F9" w14:textId="6E1957AA" w:rsidR="00E3148B" w:rsidRPr="004A6A73" w:rsidRDefault="00E3148B" w:rsidP="00E3148B">
            <w:pPr>
              <w:rPr>
                <w:rFonts w:cstheme="minorHAnsi"/>
              </w:rPr>
            </w:pPr>
            <w:r w:rsidRPr="004A6A73">
              <w:rPr>
                <w:rFonts w:cstheme="minorHAnsi"/>
              </w:rPr>
              <w:t>125 Aylestone Hill</w:t>
            </w:r>
          </w:p>
        </w:tc>
        <w:tc>
          <w:tcPr>
            <w:tcW w:w="7230" w:type="dxa"/>
            <w:tcBorders>
              <w:top w:val="single" w:sz="4" w:space="0" w:color="auto"/>
              <w:left w:val="single" w:sz="4" w:space="0" w:color="auto"/>
              <w:bottom w:val="single" w:sz="4" w:space="0" w:color="auto"/>
              <w:right w:val="single" w:sz="4" w:space="0" w:color="auto"/>
            </w:tcBorders>
          </w:tcPr>
          <w:p w14:paraId="7542FA47" w14:textId="4C07E3CF" w:rsidR="00E3148B" w:rsidRPr="004A6A73" w:rsidRDefault="001016C6" w:rsidP="00E3148B">
            <w:pPr>
              <w:rPr>
                <w:rFonts w:cstheme="minorHAnsi"/>
              </w:rPr>
            </w:pPr>
            <w:r w:rsidRPr="004A6A73">
              <w:rPr>
                <w:rFonts w:cstheme="minorHAnsi"/>
              </w:rPr>
              <w:t>No Objection.</w:t>
            </w:r>
          </w:p>
        </w:tc>
      </w:tr>
      <w:tr w:rsidR="004A6A73" w:rsidRPr="004A6A73" w14:paraId="7A8D510F" w14:textId="77777777" w:rsidTr="00467D69">
        <w:trPr>
          <w:cantSplit/>
        </w:trPr>
        <w:tc>
          <w:tcPr>
            <w:tcW w:w="2268" w:type="dxa"/>
          </w:tcPr>
          <w:p w14:paraId="5EE2828A" w14:textId="77777777" w:rsidR="0033209A" w:rsidRPr="004A6A73" w:rsidRDefault="0033209A" w:rsidP="0033209A">
            <w:pPr>
              <w:pStyle w:val="Text"/>
              <w:spacing w:after="0"/>
              <w:jc w:val="left"/>
              <w:rPr>
                <w:rFonts w:asciiTheme="minorHAnsi" w:hAnsiTheme="minorHAnsi" w:cstheme="minorHAnsi"/>
                <w:b/>
                <w:szCs w:val="22"/>
              </w:rPr>
            </w:pPr>
            <w:r w:rsidRPr="004A6A73">
              <w:rPr>
                <w:rFonts w:asciiTheme="minorHAnsi" w:hAnsiTheme="minorHAnsi" w:cstheme="minorHAnsi"/>
                <w:b/>
                <w:szCs w:val="22"/>
              </w:rPr>
              <w:t>Lidl</w:t>
            </w:r>
          </w:p>
          <w:p w14:paraId="7FA203B1" w14:textId="0BD8A947" w:rsidR="0033209A" w:rsidRPr="004A6A73" w:rsidRDefault="0033209A" w:rsidP="0033209A">
            <w:pPr>
              <w:rPr>
                <w:rFonts w:cstheme="minorHAnsi"/>
                <w:bCs/>
              </w:rPr>
            </w:pPr>
            <w:r w:rsidRPr="004A6A73">
              <w:rPr>
                <w:rFonts w:cstheme="minorHAnsi"/>
                <w:bCs/>
              </w:rPr>
              <w:t>(License)</w:t>
            </w:r>
          </w:p>
        </w:tc>
        <w:tc>
          <w:tcPr>
            <w:tcW w:w="1701" w:type="dxa"/>
          </w:tcPr>
          <w:p w14:paraId="32B6CD10" w14:textId="77777777" w:rsidR="0033209A" w:rsidRPr="004A6A73" w:rsidRDefault="0033209A" w:rsidP="0033209A">
            <w:pPr>
              <w:pStyle w:val="Text"/>
              <w:spacing w:after="0"/>
              <w:jc w:val="left"/>
              <w:rPr>
                <w:rFonts w:asciiTheme="minorHAnsi" w:hAnsiTheme="minorHAnsi" w:cstheme="minorHAnsi"/>
                <w:b/>
                <w:szCs w:val="22"/>
              </w:rPr>
            </w:pPr>
            <w:r w:rsidRPr="004A6A73">
              <w:rPr>
                <w:rFonts w:asciiTheme="minorHAnsi" w:hAnsiTheme="minorHAnsi" w:cstheme="minorHAnsi"/>
                <w:b/>
                <w:szCs w:val="22"/>
              </w:rPr>
              <w:t>Unit B</w:t>
            </w:r>
          </w:p>
          <w:p w14:paraId="29E5ABFE" w14:textId="77777777" w:rsidR="0033209A" w:rsidRPr="004A6A73" w:rsidRDefault="0033209A" w:rsidP="0033209A">
            <w:pPr>
              <w:pStyle w:val="Text"/>
              <w:spacing w:after="0"/>
              <w:jc w:val="left"/>
              <w:rPr>
                <w:rFonts w:asciiTheme="minorHAnsi" w:hAnsiTheme="minorHAnsi" w:cstheme="minorHAnsi"/>
                <w:b/>
                <w:szCs w:val="22"/>
              </w:rPr>
            </w:pPr>
            <w:r w:rsidRPr="004A6A73">
              <w:rPr>
                <w:rFonts w:asciiTheme="minorHAnsi" w:hAnsiTheme="minorHAnsi" w:cstheme="minorHAnsi"/>
                <w:b/>
                <w:szCs w:val="22"/>
              </w:rPr>
              <w:t>Brook Retail Park</w:t>
            </w:r>
          </w:p>
          <w:p w14:paraId="6B03E632" w14:textId="77777777" w:rsidR="0033209A" w:rsidRPr="004A6A73" w:rsidRDefault="0033209A" w:rsidP="0033209A">
            <w:pPr>
              <w:pStyle w:val="Text"/>
              <w:spacing w:after="0"/>
              <w:jc w:val="left"/>
              <w:rPr>
                <w:rFonts w:asciiTheme="minorHAnsi" w:hAnsiTheme="minorHAnsi" w:cstheme="minorHAnsi"/>
                <w:b/>
                <w:szCs w:val="22"/>
              </w:rPr>
            </w:pPr>
            <w:r w:rsidRPr="004A6A73">
              <w:rPr>
                <w:rFonts w:asciiTheme="minorHAnsi" w:hAnsiTheme="minorHAnsi" w:cstheme="minorHAnsi"/>
                <w:b/>
                <w:szCs w:val="22"/>
              </w:rPr>
              <w:t>Hereford</w:t>
            </w:r>
          </w:p>
          <w:p w14:paraId="05748827" w14:textId="0FA2EB7A" w:rsidR="0033209A" w:rsidRPr="004A6A73" w:rsidRDefault="0033209A" w:rsidP="0033209A">
            <w:pPr>
              <w:rPr>
                <w:rFonts w:cstheme="minorHAnsi"/>
              </w:rPr>
            </w:pPr>
            <w:r w:rsidRPr="004A6A73">
              <w:rPr>
                <w:rFonts w:cstheme="minorHAnsi"/>
                <w:b/>
              </w:rPr>
              <w:t>HR1 2BQ</w:t>
            </w:r>
          </w:p>
        </w:tc>
        <w:tc>
          <w:tcPr>
            <w:tcW w:w="7230" w:type="dxa"/>
            <w:tcBorders>
              <w:top w:val="single" w:sz="4" w:space="0" w:color="auto"/>
              <w:left w:val="single" w:sz="4" w:space="0" w:color="auto"/>
              <w:bottom w:val="single" w:sz="4" w:space="0" w:color="auto"/>
              <w:right w:val="single" w:sz="4" w:space="0" w:color="auto"/>
            </w:tcBorders>
          </w:tcPr>
          <w:p w14:paraId="6297F48B" w14:textId="2AB00DF9" w:rsidR="0033209A" w:rsidRPr="004A6A73" w:rsidRDefault="001016C6" w:rsidP="0033209A">
            <w:pPr>
              <w:rPr>
                <w:rFonts w:cstheme="minorHAnsi"/>
              </w:rPr>
            </w:pPr>
            <w:r w:rsidRPr="004A6A73">
              <w:rPr>
                <w:rFonts w:cstheme="minorHAnsi"/>
              </w:rPr>
              <w:t>No Objection.</w:t>
            </w:r>
          </w:p>
        </w:tc>
      </w:tr>
    </w:tbl>
    <w:p w14:paraId="14880DD3" w14:textId="77777777" w:rsidR="00B268DD" w:rsidRPr="004A6A73" w:rsidRDefault="00B268DD" w:rsidP="00B268DD">
      <w:pPr>
        <w:spacing w:after="0" w:line="240" w:lineRule="auto"/>
        <w:rPr>
          <w:rFonts w:cstheme="minorHAnsi"/>
          <w:b/>
          <w:u w:val="single"/>
        </w:rPr>
      </w:pPr>
    </w:p>
    <w:p w14:paraId="7EB381C2" w14:textId="77777777" w:rsidR="00A21A11" w:rsidRPr="004A6A73" w:rsidRDefault="00A21A11">
      <w:pPr>
        <w:rPr>
          <w:rFonts w:cstheme="minorHAnsi"/>
        </w:rPr>
      </w:pPr>
    </w:p>
    <w:sectPr w:rsidR="00A21A11" w:rsidRPr="004A6A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DD"/>
    <w:rsid w:val="00021C9A"/>
    <w:rsid w:val="00030EE6"/>
    <w:rsid w:val="00061F7A"/>
    <w:rsid w:val="00064942"/>
    <w:rsid w:val="000658F3"/>
    <w:rsid w:val="000A2296"/>
    <w:rsid w:val="000A7C24"/>
    <w:rsid w:val="000C16CC"/>
    <w:rsid w:val="001016C6"/>
    <w:rsid w:val="00137B80"/>
    <w:rsid w:val="00155657"/>
    <w:rsid w:val="00155F33"/>
    <w:rsid w:val="0016017C"/>
    <w:rsid w:val="001701ED"/>
    <w:rsid w:val="00187DFB"/>
    <w:rsid w:val="0019635C"/>
    <w:rsid w:val="001B22FB"/>
    <w:rsid w:val="001C2AA5"/>
    <w:rsid w:val="001D534F"/>
    <w:rsid w:val="001E67BC"/>
    <w:rsid w:val="002018CD"/>
    <w:rsid w:val="00215B82"/>
    <w:rsid w:val="00246F8A"/>
    <w:rsid w:val="00276039"/>
    <w:rsid w:val="002770CC"/>
    <w:rsid w:val="00282E33"/>
    <w:rsid w:val="002B0410"/>
    <w:rsid w:val="002B40E5"/>
    <w:rsid w:val="002B432A"/>
    <w:rsid w:val="002D30B0"/>
    <w:rsid w:val="002E27C7"/>
    <w:rsid w:val="00301E82"/>
    <w:rsid w:val="003022FB"/>
    <w:rsid w:val="0033209A"/>
    <w:rsid w:val="0033351B"/>
    <w:rsid w:val="00347D49"/>
    <w:rsid w:val="0035604F"/>
    <w:rsid w:val="003702E7"/>
    <w:rsid w:val="003805A0"/>
    <w:rsid w:val="003822C7"/>
    <w:rsid w:val="00393AA8"/>
    <w:rsid w:val="003A0284"/>
    <w:rsid w:val="003B163E"/>
    <w:rsid w:val="003C2C0F"/>
    <w:rsid w:val="003C6448"/>
    <w:rsid w:val="003D7542"/>
    <w:rsid w:val="003F1099"/>
    <w:rsid w:val="0040380C"/>
    <w:rsid w:val="00407674"/>
    <w:rsid w:val="004103B9"/>
    <w:rsid w:val="00450EE3"/>
    <w:rsid w:val="0049165F"/>
    <w:rsid w:val="004963EF"/>
    <w:rsid w:val="004A6A73"/>
    <w:rsid w:val="004D3751"/>
    <w:rsid w:val="004D5B31"/>
    <w:rsid w:val="004D7280"/>
    <w:rsid w:val="00507799"/>
    <w:rsid w:val="00507816"/>
    <w:rsid w:val="00516201"/>
    <w:rsid w:val="005225C2"/>
    <w:rsid w:val="00525D33"/>
    <w:rsid w:val="00527DC8"/>
    <w:rsid w:val="00530324"/>
    <w:rsid w:val="00534DF8"/>
    <w:rsid w:val="00537CC0"/>
    <w:rsid w:val="005509B2"/>
    <w:rsid w:val="005830C6"/>
    <w:rsid w:val="005A455E"/>
    <w:rsid w:val="005E4C99"/>
    <w:rsid w:val="005E567C"/>
    <w:rsid w:val="00605599"/>
    <w:rsid w:val="00613BF9"/>
    <w:rsid w:val="00646920"/>
    <w:rsid w:val="00667CAE"/>
    <w:rsid w:val="00674F38"/>
    <w:rsid w:val="006826D5"/>
    <w:rsid w:val="0069487E"/>
    <w:rsid w:val="006A6DCE"/>
    <w:rsid w:val="006E01F8"/>
    <w:rsid w:val="006F591D"/>
    <w:rsid w:val="0071077D"/>
    <w:rsid w:val="00726DA7"/>
    <w:rsid w:val="00741A1A"/>
    <w:rsid w:val="00756290"/>
    <w:rsid w:val="00764CE1"/>
    <w:rsid w:val="0078060E"/>
    <w:rsid w:val="00780A18"/>
    <w:rsid w:val="00792B02"/>
    <w:rsid w:val="00793E7B"/>
    <w:rsid w:val="00796FEF"/>
    <w:rsid w:val="007A2CD7"/>
    <w:rsid w:val="007E0D63"/>
    <w:rsid w:val="007F1998"/>
    <w:rsid w:val="007F199A"/>
    <w:rsid w:val="007F46BC"/>
    <w:rsid w:val="00806E3D"/>
    <w:rsid w:val="00830E86"/>
    <w:rsid w:val="00861462"/>
    <w:rsid w:val="00862FBA"/>
    <w:rsid w:val="00882B77"/>
    <w:rsid w:val="008D13E4"/>
    <w:rsid w:val="008D5CCF"/>
    <w:rsid w:val="008D6923"/>
    <w:rsid w:val="008E60FC"/>
    <w:rsid w:val="008F0348"/>
    <w:rsid w:val="00926BD7"/>
    <w:rsid w:val="00951E77"/>
    <w:rsid w:val="00967463"/>
    <w:rsid w:val="00970A98"/>
    <w:rsid w:val="009726D5"/>
    <w:rsid w:val="009928F4"/>
    <w:rsid w:val="009934D6"/>
    <w:rsid w:val="009B21D4"/>
    <w:rsid w:val="009C2BC4"/>
    <w:rsid w:val="009C6BA6"/>
    <w:rsid w:val="009C76D3"/>
    <w:rsid w:val="009C7DC0"/>
    <w:rsid w:val="009D1583"/>
    <w:rsid w:val="009D6894"/>
    <w:rsid w:val="009E4F84"/>
    <w:rsid w:val="00A21A11"/>
    <w:rsid w:val="00A24025"/>
    <w:rsid w:val="00A3069E"/>
    <w:rsid w:val="00A41D90"/>
    <w:rsid w:val="00A641F7"/>
    <w:rsid w:val="00A70709"/>
    <w:rsid w:val="00A70AD3"/>
    <w:rsid w:val="00AA7612"/>
    <w:rsid w:val="00AA79BD"/>
    <w:rsid w:val="00AB6F3B"/>
    <w:rsid w:val="00B107A6"/>
    <w:rsid w:val="00B23985"/>
    <w:rsid w:val="00B268DD"/>
    <w:rsid w:val="00B45069"/>
    <w:rsid w:val="00B515F8"/>
    <w:rsid w:val="00B51908"/>
    <w:rsid w:val="00B52733"/>
    <w:rsid w:val="00B57A3A"/>
    <w:rsid w:val="00B6643B"/>
    <w:rsid w:val="00B83FCB"/>
    <w:rsid w:val="00BA3823"/>
    <w:rsid w:val="00BC74EF"/>
    <w:rsid w:val="00BE53A6"/>
    <w:rsid w:val="00C0504F"/>
    <w:rsid w:val="00C218A5"/>
    <w:rsid w:val="00C40772"/>
    <w:rsid w:val="00C44661"/>
    <w:rsid w:val="00C513FB"/>
    <w:rsid w:val="00C84917"/>
    <w:rsid w:val="00C90B70"/>
    <w:rsid w:val="00C952D9"/>
    <w:rsid w:val="00CC5BD9"/>
    <w:rsid w:val="00CC6B00"/>
    <w:rsid w:val="00CD0F28"/>
    <w:rsid w:val="00CE74F4"/>
    <w:rsid w:val="00D05068"/>
    <w:rsid w:val="00D07126"/>
    <w:rsid w:val="00D35AEB"/>
    <w:rsid w:val="00D47C5D"/>
    <w:rsid w:val="00D50AB4"/>
    <w:rsid w:val="00D60E5E"/>
    <w:rsid w:val="00D64DC3"/>
    <w:rsid w:val="00D94503"/>
    <w:rsid w:val="00DA76DC"/>
    <w:rsid w:val="00DB1F26"/>
    <w:rsid w:val="00DB791C"/>
    <w:rsid w:val="00DC67F4"/>
    <w:rsid w:val="00DD7D7A"/>
    <w:rsid w:val="00DE5D82"/>
    <w:rsid w:val="00DF7464"/>
    <w:rsid w:val="00E03BFD"/>
    <w:rsid w:val="00E153CF"/>
    <w:rsid w:val="00E157DF"/>
    <w:rsid w:val="00E25418"/>
    <w:rsid w:val="00E3148B"/>
    <w:rsid w:val="00E519E0"/>
    <w:rsid w:val="00E75F19"/>
    <w:rsid w:val="00EB0005"/>
    <w:rsid w:val="00EB1351"/>
    <w:rsid w:val="00EB6294"/>
    <w:rsid w:val="00EC6A90"/>
    <w:rsid w:val="00F07ACA"/>
    <w:rsid w:val="00F82FEF"/>
    <w:rsid w:val="00F97576"/>
    <w:rsid w:val="00FA77BB"/>
    <w:rsid w:val="00FB2EB5"/>
    <w:rsid w:val="00FB30E9"/>
    <w:rsid w:val="00FB66DD"/>
    <w:rsid w:val="00FC4F87"/>
    <w:rsid w:val="00FD6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4F5D"/>
  <w15:chartTrackingRefBased/>
  <w15:docId w15:val="{28B62AD4-9BB0-45A1-A616-DF94E330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8DD"/>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68D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68DD"/>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Text">
    <w:name w:val="Text"/>
    <w:basedOn w:val="Normal"/>
    <w:rsid w:val="00B268DD"/>
    <w:pPr>
      <w:spacing w:after="240" w:line="240" w:lineRule="auto"/>
      <w:jc w:val="both"/>
    </w:pPr>
    <w:rPr>
      <w:rFonts w:ascii="Arial" w:eastAsia="Times New Roman" w:hAnsi="Arial" w:cs="Times New Roman"/>
      <w:szCs w:val="20"/>
      <w:lang w:eastAsia="en-US"/>
    </w:rPr>
  </w:style>
  <w:style w:type="character" w:styleId="Hyperlink">
    <w:name w:val="Hyperlink"/>
    <w:basedOn w:val="DefaultParagraphFont"/>
    <w:uiPriority w:val="99"/>
    <w:unhideWhenUsed/>
    <w:rsid w:val="00E157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85690">
      <w:bodyDiv w:val="1"/>
      <w:marLeft w:val="0"/>
      <w:marRight w:val="0"/>
      <w:marTop w:val="0"/>
      <w:marBottom w:val="0"/>
      <w:divBdr>
        <w:top w:val="none" w:sz="0" w:space="0" w:color="auto"/>
        <w:left w:val="none" w:sz="0" w:space="0" w:color="auto"/>
        <w:bottom w:val="none" w:sz="0" w:space="0" w:color="auto"/>
        <w:right w:val="none" w:sz="0" w:space="0" w:color="auto"/>
      </w:divBdr>
    </w:div>
    <w:div w:id="259069023">
      <w:bodyDiv w:val="1"/>
      <w:marLeft w:val="0"/>
      <w:marRight w:val="0"/>
      <w:marTop w:val="0"/>
      <w:marBottom w:val="0"/>
      <w:divBdr>
        <w:top w:val="none" w:sz="0" w:space="0" w:color="auto"/>
        <w:left w:val="none" w:sz="0" w:space="0" w:color="auto"/>
        <w:bottom w:val="none" w:sz="0" w:space="0" w:color="auto"/>
        <w:right w:val="none" w:sz="0" w:space="0" w:color="auto"/>
      </w:divBdr>
    </w:div>
    <w:div w:id="375080930">
      <w:bodyDiv w:val="1"/>
      <w:marLeft w:val="0"/>
      <w:marRight w:val="0"/>
      <w:marTop w:val="0"/>
      <w:marBottom w:val="0"/>
      <w:divBdr>
        <w:top w:val="none" w:sz="0" w:space="0" w:color="auto"/>
        <w:left w:val="none" w:sz="0" w:space="0" w:color="auto"/>
        <w:bottom w:val="none" w:sz="0" w:space="0" w:color="auto"/>
        <w:right w:val="none" w:sz="0" w:space="0" w:color="auto"/>
      </w:divBdr>
    </w:div>
    <w:div w:id="1097284629">
      <w:bodyDiv w:val="1"/>
      <w:marLeft w:val="0"/>
      <w:marRight w:val="0"/>
      <w:marTop w:val="0"/>
      <w:marBottom w:val="0"/>
      <w:divBdr>
        <w:top w:val="none" w:sz="0" w:space="0" w:color="auto"/>
        <w:left w:val="none" w:sz="0" w:space="0" w:color="auto"/>
        <w:bottom w:val="none" w:sz="0" w:space="0" w:color="auto"/>
        <w:right w:val="none" w:sz="0" w:space="0" w:color="auto"/>
      </w:divBdr>
    </w:div>
    <w:div w:id="1119839464">
      <w:bodyDiv w:val="1"/>
      <w:marLeft w:val="0"/>
      <w:marRight w:val="0"/>
      <w:marTop w:val="0"/>
      <w:marBottom w:val="0"/>
      <w:divBdr>
        <w:top w:val="none" w:sz="0" w:space="0" w:color="auto"/>
        <w:left w:val="none" w:sz="0" w:space="0" w:color="auto"/>
        <w:bottom w:val="none" w:sz="0" w:space="0" w:color="auto"/>
        <w:right w:val="none" w:sz="0" w:space="0" w:color="auto"/>
      </w:divBdr>
    </w:div>
    <w:div w:id="1146314300">
      <w:bodyDiv w:val="1"/>
      <w:marLeft w:val="0"/>
      <w:marRight w:val="0"/>
      <w:marTop w:val="0"/>
      <w:marBottom w:val="0"/>
      <w:divBdr>
        <w:top w:val="none" w:sz="0" w:space="0" w:color="auto"/>
        <w:left w:val="none" w:sz="0" w:space="0" w:color="auto"/>
        <w:bottom w:val="none" w:sz="0" w:space="0" w:color="auto"/>
        <w:right w:val="none" w:sz="0" w:space="0" w:color="auto"/>
      </w:divBdr>
    </w:div>
    <w:div w:id="1523981322">
      <w:bodyDiv w:val="1"/>
      <w:marLeft w:val="0"/>
      <w:marRight w:val="0"/>
      <w:marTop w:val="0"/>
      <w:marBottom w:val="0"/>
      <w:divBdr>
        <w:top w:val="none" w:sz="0" w:space="0" w:color="auto"/>
        <w:left w:val="none" w:sz="0" w:space="0" w:color="auto"/>
        <w:bottom w:val="none" w:sz="0" w:space="0" w:color="auto"/>
        <w:right w:val="none" w:sz="0" w:space="0" w:color="auto"/>
      </w:divBdr>
    </w:div>
    <w:div w:id="1672171922">
      <w:bodyDiv w:val="1"/>
      <w:marLeft w:val="0"/>
      <w:marRight w:val="0"/>
      <w:marTop w:val="0"/>
      <w:marBottom w:val="0"/>
      <w:divBdr>
        <w:top w:val="none" w:sz="0" w:space="0" w:color="auto"/>
        <w:left w:val="none" w:sz="0" w:space="0" w:color="auto"/>
        <w:bottom w:val="none" w:sz="0" w:space="0" w:color="auto"/>
        <w:right w:val="none" w:sz="0" w:space="0" w:color="auto"/>
      </w:divBdr>
    </w:div>
    <w:div w:id="1732191854">
      <w:bodyDiv w:val="1"/>
      <w:marLeft w:val="0"/>
      <w:marRight w:val="0"/>
      <w:marTop w:val="0"/>
      <w:marBottom w:val="0"/>
      <w:divBdr>
        <w:top w:val="none" w:sz="0" w:space="0" w:color="auto"/>
        <w:left w:val="none" w:sz="0" w:space="0" w:color="auto"/>
        <w:bottom w:val="none" w:sz="0" w:space="0" w:color="auto"/>
        <w:right w:val="none" w:sz="0" w:space="0" w:color="auto"/>
      </w:divBdr>
    </w:div>
    <w:div w:id="1760054410">
      <w:bodyDiv w:val="1"/>
      <w:marLeft w:val="0"/>
      <w:marRight w:val="0"/>
      <w:marTop w:val="0"/>
      <w:marBottom w:val="0"/>
      <w:divBdr>
        <w:top w:val="none" w:sz="0" w:space="0" w:color="auto"/>
        <w:left w:val="none" w:sz="0" w:space="0" w:color="auto"/>
        <w:bottom w:val="none" w:sz="0" w:space="0" w:color="auto"/>
        <w:right w:val="none" w:sz="0" w:space="0" w:color="auto"/>
      </w:divBdr>
    </w:div>
    <w:div w:id="1857574688">
      <w:bodyDiv w:val="1"/>
      <w:marLeft w:val="0"/>
      <w:marRight w:val="0"/>
      <w:marTop w:val="0"/>
      <w:marBottom w:val="0"/>
      <w:divBdr>
        <w:top w:val="none" w:sz="0" w:space="0" w:color="auto"/>
        <w:left w:val="none" w:sz="0" w:space="0" w:color="auto"/>
        <w:bottom w:val="none" w:sz="0" w:space="0" w:color="auto"/>
        <w:right w:val="none" w:sz="0" w:space="0" w:color="auto"/>
      </w:divBdr>
    </w:div>
    <w:div w:id="189106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2" ma:contentTypeDescription="Create a new document." ma:contentTypeScope="" ma:versionID="a6252e7ea6f255bbfe55ccae3c86e6f2">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2574af89e065e807bb9c47606b1ee885"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D5563-3F25-4040-8EF9-3FDF04E2F3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265713-C577-4EF0-8005-F3C855A02A1A}">
  <ds:schemaRefs>
    <ds:schemaRef ds:uri="http://schemas.microsoft.com/sharepoint/v3/contenttype/forms"/>
  </ds:schemaRefs>
</ds:datastoreItem>
</file>

<file path=customXml/itemProps3.xml><?xml version="1.0" encoding="utf-8"?>
<ds:datastoreItem xmlns:ds="http://schemas.openxmlformats.org/officeDocument/2006/customXml" ds:itemID="{5AD6A239-008F-480C-A143-0D045B203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Powell</dc:creator>
  <cp:keywords/>
  <dc:description/>
  <cp:lastModifiedBy>Connor Powell</cp:lastModifiedBy>
  <cp:revision>33</cp:revision>
  <cp:lastPrinted>2020-07-02T14:37:00Z</cp:lastPrinted>
  <dcterms:created xsi:type="dcterms:W3CDTF">2021-03-03T10:40:00Z</dcterms:created>
  <dcterms:modified xsi:type="dcterms:W3CDTF">2021-03-03T11:05:00Z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