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2BBB2" w14:textId="0E007F2A" w:rsidR="00B268DD" w:rsidRDefault="00B268DD" w:rsidP="00B268DD">
      <w:pPr>
        <w:jc w:val="center"/>
        <w:rPr>
          <w:b/>
        </w:rPr>
      </w:pPr>
      <w:r>
        <w:rPr>
          <w:b/>
        </w:rPr>
        <w:t>PLANNING COMMITTEE 25</w:t>
      </w:r>
      <w:r w:rsidRPr="00B67315">
        <w:rPr>
          <w:b/>
          <w:vertAlign w:val="superscript"/>
        </w:rPr>
        <w:t>th</w:t>
      </w:r>
      <w:r>
        <w:rPr>
          <w:b/>
        </w:rPr>
        <w:t xml:space="preserve"> June 2020</w:t>
      </w:r>
    </w:p>
    <w:p w14:paraId="63378636" w14:textId="77777777" w:rsidR="00B268DD" w:rsidRDefault="00B268DD" w:rsidP="00B268DD">
      <w:pPr>
        <w:jc w:val="center"/>
        <w:rPr>
          <w:b/>
        </w:rPr>
      </w:pPr>
      <w:r>
        <w:rPr>
          <w:b/>
        </w:rPr>
        <w:t>PLANNING APPLICATIONS AND OTHER ITEMS FOR CONSIDERATION</w:t>
      </w:r>
    </w:p>
    <w:p w14:paraId="6424AAB2" w14:textId="4AF0CE53" w:rsidR="00B268DD" w:rsidRPr="007B4D4A" w:rsidRDefault="00B268DD" w:rsidP="00B268DD">
      <w:pPr>
        <w:pStyle w:val="Default"/>
        <w:jc w:val="center"/>
        <w:rPr>
          <w:rFonts w:asciiTheme="minorHAnsi" w:hAnsiTheme="minorHAnsi" w:cstheme="minorHAnsi"/>
          <w:bCs/>
          <w:sz w:val="22"/>
          <w:szCs w:val="22"/>
        </w:rPr>
      </w:pPr>
      <w:r w:rsidRPr="007B4D4A">
        <w:rPr>
          <w:rFonts w:asciiTheme="minorHAnsi" w:hAnsiTheme="minorHAnsi" w:cstheme="minorHAnsi"/>
          <w:bCs/>
          <w:sz w:val="22"/>
          <w:szCs w:val="22"/>
        </w:rPr>
        <w:t xml:space="preserve">Below are draft responses </w:t>
      </w:r>
      <w:r>
        <w:rPr>
          <w:rFonts w:asciiTheme="minorHAnsi" w:hAnsiTheme="minorHAnsi" w:cstheme="minorHAnsi"/>
          <w:bCs/>
          <w:sz w:val="22"/>
          <w:szCs w:val="22"/>
        </w:rPr>
        <w:t>to</w:t>
      </w:r>
      <w:r w:rsidRPr="007B4D4A">
        <w:rPr>
          <w:rFonts w:asciiTheme="minorHAnsi" w:hAnsiTheme="minorHAnsi" w:cstheme="minorHAnsi"/>
          <w:bCs/>
          <w:sz w:val="22"/>
          <w:szCs w:val="22"/>
        </w:rPr>
        <w:t xml:space="preserve"> the Planning Committee items which were scheduled to be viewed on the </w:t>
      </w:r>
      <w:r>
        <w:rPr>
          <w:rFonts w:asciiTheme="minorHAnsi" w:hAnsiTheme="minorHAnsi" w:cstheme="minorHAnsi"/>
          <w:bCs/>
          <w:sz w:val="22"/>
          <w:szCs w:val="22"/>
        </w:rPr>
        <w:t>25</w:t>
      </w:r>
      <w:r w:rsidRPr="00B268DD">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June</w:t>
      </w:r>
      <w:r w:rsidRPr="007B4D4A">
        <w:rPr>
          <w:rFonts w:asciiTheme="minorHAnsi" w:hAnsiTheme="minorHAnsi" w:cstheme="minorHAnsi"/>
          <w:bCs/>
          <w:sz w:val="22"/>
          <w:szCs w:val="22"/>
        </w:rPr>
        <w:t xml:space="preserve"> 2020.</w:t>
      </w:r>
    </w:p>
    <w:p w14:paraId="6DB549C6" w14:textId="77777777" w:rsidR="00B268DD" w:rsidRDefault="00B268DD" w:rsidP="00B268DD">
      <w:pPr>
        <w:pStyle w:val="Default"/>
        <w:rPr>
          <w:rFonts w:asciiTheme="minorHAnsi" w:hAnsiTheme="minorHAnsi" w:cstheme="minorHAnsi"/>
          <w:b/>
          <w:sz w:val="22"/>
          <w:szCs w:val="22"/>
          <w:u w:val="single"/>
        </w:rPr>
      </w:pPr>
    </w:p>
    <w:p w14:paraId="5EDC2C56" w14:textId="77777777" w:rsidR="00B268DD" w:rsidRDefault="00B268DD" w:rsidP="00B268DD">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Verdicts:</w:t>
      </w:r>
    </w:p>
    <w:p w14:paraId="3F9DBF60" w14:textId="77777777" w:rsidR="00B268DD" w:rsidRDefault="00B268DD" w:rsidP="00B268DD">
      <w:pPr>
        <w:pStyle w:val="Default"/>
        <w:rPr>
          <w:rFonts w:asciiTheme="minorHAnsi" w:hAnsiTheme="minorHAnsi" w:cstheme="minorHAnsi"/>
          <w:b/>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B268DD" w14:paraId="577686D6" w14:textId="77777777" w:rsidTr="00467D69">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21C3A171" w14:textId="77777777" w:rsidR="00B268DD" w:rsidRDefault="00B268DD" w:rsidP="00467D69">
            <w:pPr>
              <w:rPr>
                <w:b/>
              </w:rPr>
            </w:pPr>
            <w:r>
              <w:rPr>
                <w:b/>
              </w:rPr>
              <w:t>Number</w:t>
            </w:r>
          </w:p>
        </w:tc>
        <w:tc>
          <w:tcPr>
            <w:tcW w:w="1701" w:type="dxa"/>
            <w:tcBorders>
              <w:top w:val="single" w:sz="4" w:space="0" w:color="auto"/>
              <w:left w:val="single" w:sz="4" w:space="0" w:color="auto"/>
              <w:bottom w:val="single" w:sz="4" w:space="0" w:color="auto"/>
              <w:right w:val="single" w:sz="4" w:space="0" w:color="auto"/>
            </w:tcBorders>
            <w:hideMark/>
          </w:tcPr>
          <w:p w14:paraId="69151E2D" w14:textId="77777777" w:rsidR="00B268DD" w:rsidRDefault="00B268DD" w:rsidP="00467D69">
            <w:pPr>
              <w:rPr>
                <w:b/>
              </w:rPr>
            </w:pPr>
            <w:r>
              <w:rPr>
                <w:b/>
              </w:rPr>
              <w:t>Address</w:t>
            </w:r>
          </w:p>
        </w:tc>
        <w:tc>
          <w:tcPr>
            <w:tcW w:w="7230" w:type="dxa"/>
            <w:tcBorders>
              <w:top w:val="single" w:sz="4" w:space="0" w:color="auto"/>
              <w:left w:val="single" w:sz="4" w:space="0" w:color="auto"/>
              <w:bottom w:val="single" w:sz="4" w:space="0" w:color="auto"/>
              <w:right w:val="single" w:sz="4" w:space="0" w:color="auto"/>
            </w:tcBorders>
            <w:hideMark/>
          </w:tcPr>
          <w:p w14:paraId="6A33920A" w14:textId="77777777" w:rsidR="00B268DD" w:rsidRDefault="00B268DD" w:rsidP="00467D69">
            <w:pPr>
              <w:jc w:val="center"/>
              <w:rPr>
                <w:b/>
              </w:rPr>
            </w:pPr>
            <w:r>
              <w:rPr>
                <w:b/>
              </w:rPr>
              <w:t>Verdict</w:t>
            </w:r>
          </w:p>
        </w:tc>
      </w:tr>
      <w:tr w:rsidR="00EC6A90" w14:paraId="66312985" w14:textId="77777777" w:rsidTr="00467D69">
        <w:trPr>
          <w:cantSplit/>
        </w:trPr>
        <w:tc>
          <w:tcPr>
            <w:tcW w:w="2268" w:type="dxa"/>
          </w:tcPr>
          <w:p w14:paraId="791FAD95" w14:textId="4ACB8E5B" w:rsidR="00EC6A90" w:rsidRDefault="00EC6A90" w:rsidP="00EC6A90">
            <w:r w:rsidRPr="00EC0DF7">
              <w:t>201796</w:t>
            </w:r>
          </w:p>
        </w:tc>
        <w:tc>
          <w:tcPr>
            <w:tcW w:w="1701" w:type="dxa"/>
          </w:tcPr>
          <w:p w14:paraId="4F533845" w14:textId="7E211166" w:rsidR="00EC6A90" w:rsidRDefault="00EC6A90" w:rsidP="00EC6A90">
            <w:r w:rsidRPr="00EC0DF7">
              <w:t>Hereford Sixth Form College, Folly Lane</w:t>
            </w:r>
          </w:p>
        </w:tc>
        <w:tc>
          <w:tcPr>
            <w:tcW w:w="7230" w:type="dxa"/>
            <w:tcBorders>
              <w:top w:val="single" w:sz="4" w:space="0" w:color="auto"/>
              <w:left w:val="single" w:sz="4" w:space="0" w:color="auto"/>
              <w:bottom w:val="single" w:sz="4" w:space="0" w:color="auto"/>
              <w:right w:val="single" w:sz="4" w:space="0" w:color="auto"/>
            </w:tcBorders>
          </w:tcPr>
          <w:p w14:paraId="46A294BE" w14:textId="3F8234C3" w:rsidR="00EC6A90" w:rsidRDefault="00EC6A90" w:rsidP="00EC6A90">
            <w:r>
              <w:t xml:space="preserve">No Objection, </w:t>
            </w:r>
            <w:r w:rsidRPr="00EC6A90">
              <w:t xml:space="preserve">but </w:t>
            </w:r>
            <w:r>
              <w:t xml:space="preserve">Councillors </w:t>
            </w:r>
            <w:r w:rsidRPr="00EC6A90">
              <w:t xml:space="preserve">would suggest </w:t>
            </w:r>
            <w:r>
              <w:t>the</w:t>
            </w:r>
            <w:r w:rsidRPr="00EC6A90">
              <w:t xml:space="preserve"> temporary classrooms </w:t>
            </w:r>
            <w:r>
              <w:t>be reviewed again in</w:t>
            </w:r>
            <w:r w:rsidRPr="00EC6A90">
              <w:t xml:space="preserve"> 5 years. </w:t>
            </w:r>
            <w:r>
              <w:t>It was also noted that there was a lack of cycle storage provision – should this be provided given the increased number of students forecast by the application?</w:t>
            </w:r>
          </w:p>
        </w:tc>
      </w:tr>
      <w:tr w:rsidR="00B268DD" w14:paraId="432C5F14" w14:textId="77777777" w:rsidTr="00467D69">
        <w:trPr>
          <w:cantSplit/>
        </w:trPr>
        <w:tc>
          <w:tcPr>
            <w:tcW w:w="2268" w:type="dxa"/>
          </w:tcPr>
          <w:p w14:paraId="0712ADC2" w14:textId="55A56147" w:rsidR="00B268DD" w:rsidRDefault="00B268DD" w:rsidP="00B268DD">
            <w:r w:rsidRPr="003C3510">
              <w:t>191939</w:t>
            </w:r>
          </w:p>
        </w:tc>
        <w:tc>
          <w:tcPr>
            <w:tcW w:w="1701" w:type="dxa"/>
          </w:tcPr>
          <w:p w14:paraId="72A0A82A" w14:textId="4491B7EF" w:rsidR="00B268DD" w:rsidRDefault="00B268DD" w:rsidP="00B268DD">
            <w:r w:rsidRPr="00EB54AE">
              <w:t>The Old House, High Town</w:t>
            </w:r>
          </w:p>
        </w:tc>
        <w:tc>
          <w:tcPr>
            <w:tcW w:w="7230" w:type="dxa"/>
            <w:tcBorders>
              <w:top w:val="single" w:sz="4" w:space="0" w:color="auto"/>
              <w:left w:val="single" w:sz="4" w:space="0" w:color="auto"/>
              <w:bottom w:val="single" w:sz="4" w:space="0" w:color="auto"/>
              <w:right w:val="single" w:sz="4" w:space="0" w:color="auto"/>
            </w:tcBorders>
          </w:tcPr>
          <w:p w14:paraId="18605868" w14:textId="6E7994C3" w:rsidR="00B268DD" w:rsidRDefault="004103B9" w:rsidP="00B268DD">
            <w:r>
              <w:t>No Objection, though Councillors were highly supportive of the Hereford Civic Society’s Conservation Advice Note, and suggest the applicant follow the information regarding suitable materials.</w:t>
            </w:r>
          </w:p>
        </w:tc>
      </w:tr>
      <w:tr w:rsidR="00B268DD" w14:paraId="0D05F872" w14:textId="77777777" w:rsidTr="00467D69">
        <w:trPr>
          <w:cantSplit/>
        </w:trPr>
        <w:tc>
          <w:tcPr>
            <w:tcW w:w="2268" w:type="dxa"/>
          </w:tcPr>
          <w:p w14:paraId="18485F2E" w14:textId="254A2F2E" w:rsidR="00B268DD" w:rsidRDefault="00B268DD" w:rsidP="00B268DD">
            <w:r w:rsidRPr="008A4762">
              <w:rPr>
                <w:highlight w:val="green"/>
              </w:rPr>
              <w:t>201543</w:t>
            </w:r>
          </w:p>
        </w:tc>
        <w:tc>
          <w:tcPr>
            <w:tcW w:w="1701" w:type="dxa"/>
          </w:tcPr>
          <w:p w14:paraId="2B78242E" w14:textId="2A00CC02" w:rsidR="00B268DD" w:rsidRDefault="00B268DD" w:rsidP="00B268DD">
            <w:r w:rsidRPr="00792B5E">
              <w:t>159 Whitecross Road</w:t>
            </w:r>
          </w:p>
        </w:tc>
        <w:tc>
          <w:tcPr>
            <w:tcW w:w="7230" w:type="dxa"/>
            <w:tcBorders>
              <w:top w:val="single" w:sz="4" w:space="0" w:color="auto"/>
              <w:left w:val="single" w:sz="4" w:space="0" w:color="auto"/>
              <w:bottom w:val="single" w:sz="4" w:space="0" w:color="auto"/>
              <w:right w:val="single" w:sz="4" w:space="0" w:color="auto"/>
            </w:tcBorders>
          </w:tcPr>
          <w:p w14:paraId="3B10C297" w14:textId="5E2EA1B2" w:rsidR="00B268DD" w:rsidRDefault="00B268DD" w:rsidP="00B268DD">
            <w:r>
              <w:t>No Objection.</w:t>
            </w:r>
          </w:p>
        </w:tc>
      </w:tr>
      <w:tr w:rsidR="00B268DD" w14:paraId="124EC279" w14:textId="77777777" w:rsidTr="00467D69">
        <w:trPr>
          <w:cantSplit/>
        </w:trPr>
        <w:tc>
          <w:tcPr>
            <w:tcW w:w="2268" w:type="dxa"/>
          </w:tcPr>
          <w:p w14:paraId="3918DBDF" w14:textId="7B9F2976" w:rsidR="00B268DD" w:rsidRDefault="00B268DD" w:rsidP="00B268DD">
            <w:r w:rsidRPr="003E1E33">
              <w:rPr>
                <w:highlight w:val="green"/>
              </w:rPr>
              <w:t>201609</w:t>
            </w:r>
          </w:p>
        </w:tc>
        <w:tc>
          <w:tcPr>
            <w:tcW w:w="1701" w:type="dxa"/>
          </w:tcPr>
          <w:p w14:paraId="09B7C52B" w14:textId="240691AC" w:rsidR="00B268DD" w:rsidRDefault="00B268DD" w:rsidP="00B268DD">
            <w:r w:rsidRPr="00B01E69">
              <w:t>Norwood, 96 Old Eign Hill</w:t>
            </w:r>
          </w:p>
        </w:tc>
        <w:tc>
          <w:tcPr>
            <w:tcW w:w="7230" w:type="dxa"/>
            <w:tcBorders>
              <w:top w:val="single" w:sz="4" w:space="0" w:color="auto"/>
              <w:left w:val="single" w:sz="4" w:space="0" w:color="auto"/>
              <w:bottom w:val="single" w:sz="4" w:space="0" w:color="auto"/>
              <w:right w:val="single" w:sz="4" w:space="0" w:color="auto"/>
            </w:tcBorders>
          </w:tcPr>
          <w:p w14:paraId="6A13BD36" w14:textId="5906B32B" w:rsidR="00B268DD" w:rsidRPr="00916470" w:rsidRDefault="00B268DD" w:rsidP="00B268DD">
            <w:r>
              <w:t>No Objection.</w:t>
            </w:r>
          </w:p>
        </w:tc>
      </w:tr>
      <w:tr w:rsidR="00B268DD" w14:paraId="07499A23" w14:textId="77777777" w:rsidTr="00467D69">
        <w:trPr>
          <w:cantSplit/>
        </w:trPr>
        <w:tc>
          <w:tcPr>
            <w:tcW w:w="2268" w:type="dxa"/>
          </w:tcPr>
          <w:p w14:paraId="7287471D" w14:textId="2B0F4C6D" w:rsidR="00B268DD" w:rsidRDefault="00B268DD" w:rsidP="00B268DD">
            <w:r w:rsidRPr="006056E3">
              <w:t>201838</w:t>
            </w:r>
          </w:p>
        </w:tc>
        <w:tc>
          <w:tcPr>
            <w:tcW w:w="1701" w:type="dxa"/>
          </w:tcPr>
          <w:p w14:paraId="4AC0155A" w14:textId="04F3BC61" w:rsidR="00B268DD" w:rsidRDefault="00B268DD" w:rsidP="00B268DD">
            <w:r w:rsidRPr="006056E3">
              <w:t>Land at Holmer Trading Estate, College Road</w:t>
            </w:r>
          </w:p>
        </w:tc>
        <w:tc>
          <w:tcPr>
            <w:tcW w:w="7230" w:type="dxa"/>
            <w:tcBorders>
              <w:top w:val="single" w:sz="4" w:space="0" w:color="auto"/>
              <w:left w:val="single" w:sz="4" w:space="0" w:color="auto"/>
              <w:bottom w:val="single" w:sz="4" w:space="0" w:color="auto"/>
              <w:right w:val="single" w:sz="4" w:space="0" w:color="auto"/>
            </w:tcBorders>
          </w:tcPr>
          <w:p w14:paraId="45FFF43D" w14:textId="361B2409" w:rsidR="00B268DD" w:rsidRPr="00AF60AE" w:rsidRDefault="00B268DD" w:rsidP="00B268DD">
            <w:r>
              <w:t>Postponed</w:t>
            </w:r>
            <w:r w:rsidR="00EC6A90">
              <w:t xml:space="preserve"> until online meeting has concluded.</w:t>
            </w:r>
          </w:p>
        </w:tc>
      </w:tr>
      <w:tr w:rsidR="00B268DD" w14:paraId="3BA73AF4" w14:textId="77777777" w:rsidTr="00467D69">
        <w:trPr>
          <w:cantSplit/>
        </w:trPr>
        <w:tc>
          <w:tcPr>
            <w:tcW w:w="2268" w:type="dxa"/>
          </w:tcPr>
          <w:p w14:paraId="2DAAD941" w14:textId="158E935B" w:rsidR="00B268DD" w:rsidRDefault="00B268DD" w:rsidP="00B268DD">
            <w:r w:rsidRPr="002E7F34">
              <w:t>201480</w:t>
            </w:r>
          </w:p>
        </w:tc>
        <w:tc>
          <w:tcPr>
            <w:tcW w:w="1701" w:type="dxa"/>
          </w:tcPr>
          <w:p w14:paraId="0E5D505C" w14:textId="19B7D3CA" w:rsidR="00B268DD" w:rsidRDefault="00B268DD" w:rsidP="00B268DD">
            <w:r w:rsidRPr="002E7F34">
              <w:t>Land adjacent to Perseverance Road</w:t>
            </w:r>
          </w:p>
        </w:tc>
        <w:tc>
          <w:tcPr>
            <w:tcW w:w="7230" w:type="dxa"/>
            <w:tcBorders>
              <w:top w:val="single" w:sz="4" w:space="0" w:color="auto"/>
              <w:left w:val="single" w:sz="4" w:space="0" w:color="auto"/>
              <w:bottom w:val="single" w:sz="4" w:space="0" w:color="auto"/>
              <w:right w:val="single" w:sz="4" w:space="0" w:color="auto"/>
            </w:tcBorders>
          </w:tcPr>
          <w:p w14:paraId="2CE08050" w14:textId="02776251" w:rsidR="00EC6A90" w:rsidRPr="00EC6A90" w:rsidRDefault="00EC6A90" w:rsidP="00B268DD">
            <w:r>
              <w:rPr>
                <w:b/>
                <w:bCs/>
              </w:rPr>
              <w:t xml:space="preserve">OBJECTION! </w:t>
            </w:r>
            <w:r>
              <w:t>– Councillors were concerned over traffic issues relating to the proposed car wash. Clarification is needed regarding the amount of waiting space for cars queueing to enter the facility, as it would be unacceptable to have motorists park</w:t>
            </w:r>
            <w:r w:rsidR="004103B9">
              <w:t>ing</w:t>
            </w:r>
            <w:r>
              <w:t xml:space="preserve"> on Perseverance Road</w:t>
            </w:r>
            <w:r w:rsidR="004103B9">
              <w:t xml:space="preserve"> as a result. The area is also residential in nature, and concerns were expressed over amenity value to nearby houses in the form of additional noise and traffic; it is suggested that the applicant demonstrate how this could be mitigated.</w:t>
            </w:r>
          </w:p>
        </w:tc>
      </w:tr>
      <w:tr w:rsidR="00B268DD" w14:paraId="77EF65A6" w14:textId="77777777" w:rsidTr="00467D69">
        <w:trPr>
          <w:cantSplit/>
        </w:trPr>
        <w:tc>
          <w:tcPr>
            <w:tcW w:w="2268" w:type="dxa"/>
          </w:tcPr>
          <w:p w14:paraId="198D7DD5" w14:textId="3C44BC08" w:rsidR="00B268DD" w:rsidRDefault="00B268DD" w:rsidP="00B268DD">
            <w:r w:rsidRPr="00A55E78">
              <w:t>201661</w:t>
            </w:r>
          </w:p>
        </w:tc>
        <w:tc>
          <w:tcPr>
            <w:tcW w:w="1701" w:type="dxa"/>
          </w:tcPr>
          <w:p w14:paraId="64210A07" w14:textId="33EE5BF8" w:rsidR="00B268DD" w:rsidRPr="00447C3A" w:rsidRDefault="00B268DD" w:rsidP="00B268DD">
            <w:r w:rsidRPr="00A55E78">
              <w:t>Car Park at Station Approach</w:t>
            </w:r>
          </w:p>
        </w:tc>
        <w:tc>
          <w:tcPr>
            <w:tcW w:w="7230" w:type="dxa"/>
            <w:tcBorders>
              <w:top w:val="single" w:sz="4" w:space="0" w:color="auto"/>
              <w:left w:val="single" w:sz="4" w:space="0" w:color="auto"/>
              <w:bottom w:val="single" w:sz="4" w:space="0" w:color="auto"/>
              <w:right w:val="single" w:sz="4" w:space="0" w:color="auto"/>
            </w:tcBorders>
          </w:tcPr>
          <w:p w14:paraId="628A8A7A" w14:textId="20E6235E" w:rsidR="00B268DD" w:rsidRPr="00EC6A90" w:rsidRDefault="00EC6A90" w:rsidP="00B268DD">
            <w:r>
              <w:rPr>
                <w:b/>
                <w:bCs/>
              </w:rPr>
              <w:t xml:space="preserve">OBJECTION! </w:t>
            </w:r>
            <w:r>
              <w:t>– Councillors understood that 10pm is too late an hour to be working in proximity to residential areas, namely Barrs Court Road, Aylestone Hill and Union Walk, as it can affect amenity and quality of living. A revised maximum working hour of 9pm is suggested, and it is also noted that Government guidelines state 9pm as the latest extended hour of work for construction sites.</w:t>
            </w:r>
          </w:p>
        </w:tc>
      </w:tr>
      <w:tr w:rsidR="00B268DD" w14:paraId="41D5EB01" w14:textId="77777777" w:rsidTr="00467D69">
        <w:trPr>
          <w:cantSplit/>
          <w:trHeight w:val="293"/>
        </w:trPr>
        <w:tc>
          <w:tcPr>
            <w:tcW w:w="2268" w:type="dxa"/>
          </w:tcPr>
          <w:p w14:paraId="361B90C2" w14:textId="5A4B037F" w:rsidR="00B268DD" w:rsidRDefault="00B268DD" w:rsidP="00B268DD">
            <w:r w:rsidRPr="006B49B1">
              <w:t>201392</w:t>
            </w:r>
          </w:p>
        </w:tc>
        <w:tc>
          <w:tcPr>
            <w:tcW w:w="1701" w:type="dxa"/>
          </w:tcPr>
          <w:p w14:paraId="5A8D3B44" w14:textId="0AD20724" w:rsidR="00B268DD" w:rsidRDefault="00B268DD" w:rsidP="00B268DD">
            <w:r w:rsidRPr="00BF4179">
              <w:t>47 Newtown Road</w:t>
            </w:r>
          </w:p>
        </w:tc>
        <w:tc>
          <w:tcPr>
            <w:tcW w:w="7230" w:type="dxa"/>
            <w:tcBorders>
              <w:top w:val="single" w:sz="4" w:space="0" w:color="auto"/>
              <w:left w:val="single" w:sz="4" w:space="0" w:color="auto"/>
              <w:bottom w:val="single" w:sz="4" w:space="0" w:color="auto"/>
              <w:right w:val="single" w:sz="4" w:space="0" w:color="auto"/>
            </w:tcBorders>
          </w:tcPr>
          <w:p w14:paraId="772782E8" w14:textId="00118AFB" w:rsidR="00B268DD" w:rsidRPr="00493347" w:rsidRDefault="00B268DD" w:rsidP="00B268DD">
            <w:r>
              <w:t>No Objection.</w:t>
            </w:r>
          </w:p>
        </w:tc>
      </w:tr>
      <w:tr w:rsidR="00EC6A90" w14:paraId="6EDE8A32" w14:textId="77777777" w:rsidTr="00467D69">
        <w:trPr>
          <w:cantSplit/>
        </w:trPr>
        <w:tc>
          <w:tcPr>
            <w:tcW w:w="2268" w:type="dxa"/>
          </w:tcPr>
          <w:p w14:paraId="46A54E6B" w14:textId="5E2094A0" w:rsidR="00EC6A90" w:rsidRDefault="00EC6A90" w:rsidP="00EC6A90">
            <w:r w:rsidRPr="005273C1">
              <w:lastRenderedPageBreak/>
              <w:t>201721</w:t>
            </w:r>
          </w:p>
        </w:tc>
        <w:tc>
          <w:tcPr>
            <w:tcW w:w="1701" w:type="dxa"/>
          </w:tcPr>
          <w:p w14:paraId="4EBE3C88" w14:textId="22F296C4" w:rsidR="00EC6A90" w:rsidRDefault="00EC6A90" w:rsidP="00EC6A90">
            <w:r w:rsidRPr="005273C1">
              <w:t>47 Broomy Hill</w:t>
            </w:r>
          </w:p>
        </w:tc>
        <w:tc>
          <w:tcPr>
            <w:tcW w:w="7230" w:type="dxa"/>
            <w:tcBorders>
              <w:top w:val="single" w:sz="4" w:space="0" w:color="auto"/>
              <w:left w:val="single" w:sz="4" w:space="0" w:color="auto"/>
              <w:bottom w:val="single" w:sz="4" w:space="0" w:color="auto"/>
              <w:right w:val="single" w:sz="4" w:space="0" w:color="auto"/>
            </w:tcBorders>
          </w:tcPr>
          <w:p w14:paraId="73250931" w14:textId="27F91669" w:rsidR="00EC6A90" w:rsidRPr="00630B49" w:rsidRDefault="00EC6A90" w:rsidP="00EC6A90">
            <w:r>
              <w:t>No Objection, although some Councillors would like to see the felled tree replaced with a suitable species.</w:t>
            </w:r>
          </w:p>
        </w:tc>
      </w:tr>
      <w:tr w:rsidR="00EC6A90" w14:paraId="5C7123C9" w14:textId="77777777" w:rsidTr="00467D69">
        <w:trPr>
          <w:cantSplit/>
        </w:trPr>
        <w:tc>
          <w:tcPr>
            <w:tcW w:w="2268" w:type="dxa"/>
          </w:tcPr>
          <w:p w14:paraId="6A68817E" w14:textId="4F8EB279" w:rsidR="00EC6A90" w:rsidRDefault="00EC6A90" w:rsidP="00EC6A90">
            <w:r w:rsidRPr="00FC3358">
              <w:t>201776</w:t>
            </w:r>
          </w:p>
        </w:tc>
        <w:tc>
          <w:tcPr>
            <w:tcW w:w="1701" w:type="dxa"/>
          </w:tcPr>
          <w:p w14:paraId="463CBD2D" w14:textId="30619A8F" w:rsidR="00EC6A90" w:rsidRDefault="00EC6A90" w:rsidP="00EC6A90">
            <w:r w:rsidRPr="00FC3358">
              <w:t>76 Broomy Hill</w:t>
            </w:r>
          </w:p>
        </w:tc>
        <w:tc>
          <w:tcPr>
            <w:tcW w:w="7230" w:type="dxa"/>
            <w:tcBorders>
              <w:top w:val="single" w:sz="4" w:space="0" w:color="auto"/>
              <w:left w:val="single" w:sz="4" w:space="0" w:color="auto"/>
              <w:bottom w:val="single" w:sz="4" w:space="0" w:color="auto"/>
              <w:right w:val="single" w:sz="4" w:space="0" w:color="auto"/>
            </w:tcBorders>
          </w:tcPr>
          <w:p w14:paraId="23325199" w14:textId="03E84258" w:rsidR="00EC6A90" w:rsidRPr="005B5FCB" w:rsidRDefault="00EC6A90" w:rsidP="00EC6A90">
            <w:r>
              <w:t>No Objection, although some Councillors felt there was a lack of information, and that the felled tree should be replaced with a suitable species.</w:t>
            </w:r>
          </w:p>
        </w:tc>
      </w:tr>
      <w:tr w:rsidR="00EC6A90" w14:paraId="48DFAAD3" w14:textId="77777777" w:rsidTr="00467D69">
        <w:trPr>
          <w:cantSplit/>
        </w:trPr>
        <w:tc>
          <w:tcPr>
            <w:tcW w:w="2268" w:type="dxa"/>
          </w:tcPr>
          <w:p w14:paraId="7B76C19D" w14:textId="2B73282F" w:rsidR="00EC6A90" w:rsidRDefault="00EC6A90" w:rsidP="00EC6A90">
            <w:r w:rsidRPr="00DE7D13">
              <w:rPr>
                <w:highlight w:val="green"/>
              </w:rPr>
              <w:t>201822</w:t>
            </w:r>
          </w:p>
        </w:tc>
        <w:tc>
          <w:tcPr>
            <w:tcW w:w="1701" w:type="dxa"/>
          </w:tcPr>
          <w:p w14:paraId="15EE9DF2" w14:textId="7BD94A71" w:rsidR="00EC6A90" w:rsidRDefault="00EC6A90" w:rsidP="00EC6A90">
            <w:r w:rsidRPr="00D12293">
              <w:t>4 Hampton Park Road</w:t>
            </w:r>
          </w:p>
        </w:tc>
        <w:tc>
          <w:tcPr>
            <w:tcW w:w="7230" w:type="dxa"/>
            <w:tcBorders>
              <w:top w:val="single" w:sz="4" w:space="0" w:color="auto"/>
              <w:left w:val="single" w:sz="4" w:space="0" w:color="auto"/>
              <w:bottom w:val="single" w:sz="4" w:space="0" w:color="auto"/>
              <w:right w:val="single" w:sz="4" w:space="0" w:color="auto"/>
            </w:tcBorders>
          </w:tcPr>
          <w:p w14:paraId="7E2E14C4" w14:textId="0B212114" w:rsidR="00EC6A90" w:rsidRPr="004C7348" w:rsidRDefault="00EC6A90" w:rsidP="00EC6A90">
            <w:r>
              <w:t>No Objection.</w:t>
            </w:r>
          </w:p>
        </w:tc>
      </w:tr>
      <w:tr w:rsidR="00EC6A90" w14:paraId="1173788B" w14:textId="77777777" w:rsidTr="00467D69">
        <w:trPr>
          <w:cantSplit/>
        </w:trPr>
        <w:tc>
          <w:tcPr>
            <w:tcW w:w="2268" w:type="dxa"/>
          </w:tcPr>
          <w:p w14:paraId="47A931CD" w14:textId="5A09DA2B" w:rsidR="00EC6A90" w:rsidRDefault="00EC6A90" w:rsidP="00EC6A90">
            <w:r w:rsidRPr="00DE1A35">
              <w:rPr>
                <w:highlight w:val="green"/>
              </w:rPr>
              <w:t>201842</w:t>
            </w:r>
          </w:p>
        </w:tc>
        <w:tc>
          <w:tcPr>
            <w:tcW w:w="1701" w:type="dxa"/>
          </w:tcPr>
          <w:p w14:paraId="40E85473" w14:textId="47038D0C" w:rsidR="00EC6A90" w:rsidRDefault="00EC6A90" w:rsidP="00EC6A90">
            <w:r w:rsidRPr="00DE1A35">
              <w:t>26 Harvey Road</w:t>
            </w:r>
          </w:p>
        </w:tc>
        <w:tc>
          <w:tcPr>
            <w:tcW w:w="7230" w:type="dxa"/>
            <w:tcBorders>
              <w:top w:val="single" w:sz="4" w:space="0" w:color="auto"/>
              <w:left w:val="single" w:sz="4" w:space="0" w:color="auto"/>
              <w:bottom w:val="single" w:sz="4" w:space="0" w:color="auto"/>
              <w:right w:val="single" w:sz="4" w:space="0" w:color="auto"/>
            </w:tcBorders>
          </w:tcPr>
          <w:p w14:paraId="2BFC847D" w14:textId="12E6577B" w:rsidR="00EC6A90" w:rsidRPr="00735B57" w:rsidRDefault="00EC6A90" w:rsidP="00EC6A90">
            <w:r>
              <w:t>No Objection.</w:t>
            </w:r>
          </w:p>
        </w:tc>
      </w:tr>
      <w:tr w:rsidR="00EC6A90" w14:paraId="5DC480BC" w14:textId="77777777" w:rsidTr="00467D69">
        <w:trPr>
          <w:cantSplit/>
        </w:trPr>
        <w:tc>
          <w:tcPr>
            <w:tcW w:w="2268" w:type="dxa"/>
          </w:tcPr>
          <w:p w14:paraId="15E42AC4" w14:textId="6E46CEA3" w:rsidR="00EC6A90" w:rsidRDefault="00EC6A90" w:rsidP="00EC6A90">
            <w:r w:rsidRPr="00043968">
              <w:rPr>
                <w:highlight w:val="green"/>
              </w:rPr>
              <w:t>201797</w:t>
            </w:r>
          </w:p>
        </w:tc>
        <w:tc>
          <w:tcPr>
            <w:tcW w:w="1701" w:type="dxa"/>
          </w:tcPr>
          <w:p w14:paraId="6D495281" w14:textId="2D7235C8" w:rsidR="00EC6A90" w:rsidRDefault="00EC6A90" w:rsidP="00EC6A90">
            <w:r>
              <w:t>T</w:t>
            </w:r>
            <w:r w:rsidRPr="00FF29CA">
              <w:t>he Crest, 12 Fayre Oakes Drive</w:t>
            </w:r>
          </w:p>
        </w:tc>
        <w:tc>
          <w:tcPr>
            <w:tcW w:w="7230" w:type="dxa"/>
            <w:tcBorders>
              <w:top w:val="single" w:sz="4" w:space="0" w:color="auto"/>
              <w:left w:val="single" w:sz="4" w:space="0" w:color="auto"/>
              <w:bottom w:val="single" w:sz="4" w:space="0" w:color="auto"/>
              <w:right w:val="single" w:sz="4" w:space="0" w:color="auto"/>
            </w:tcBorders>
          </w:tcPr>
          <w:p w14:paraId="30EF0CA2" w14:textId="3491AF13" w:rsidR="00EC6A90" w:rsidRPr="00C11796" w:rsidRDefault="00EC6A90" w:rsidP="00EC6A90">
            <w:r>
              <w:t>No Objection.</w:t>
            </w:r>
          </w:p>
        </w:tc>
      </w:tr>
    </w:tbl>
    <w:p w14:paraId="14880DD3" w14:textId="77777777" w:rsidR="00B268DD" w:rsidRDefault="00B268DD" w:rsidP="00B268DD">
      <w:pPr>
        <w:spacing w:after="0" w:line="240" w:lineRule="auto"/>
        <w:rPr>
          <w:rFonts w:cstheme="minorHAnsi"/>
          <w:b/>
          <w:u w:val="single"/>
        </w:rPr>
      </w:pPr>
    </w:p>
    <w:p w14:paraId="7EB381C2" w14:textId="77777777" w:rsidR="00A21A11" w:rsidRDefault="00A21A11"/>
    <w:sectPr w:rsidR="00A21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DD"/>
    <w:rsid w:val="004103B9"/>
    <w:rsid w:val="00A21A11"/>
    <w:rsid w:val="00B268DD"/>
    <w:rsid w:val="00C84917"/>
    <w:rsid w:val="00EC6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4F5D"/>
  <w15:chartTrackingRefBased/>
  <w15:docId w15:val="{28B62AD4-9BB0-45A1-A616-DF94E330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D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8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8D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Text">
    <w:name w:val="Text"/>
    <w:basedOn w:val="Normal"/>
    <w:rsid w:val="00B268DD"/>
    <w:pPr>
      <w:spacing w:after="240" w:line="240" w:lineRule="auto"/>
      <w:jc w:val="both"/>
    </w:pPr>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D5563-3F25-4040-8EF9-3FDF04E2F3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265713-C577-4EF0-8005-F3C855A02A1A}">
  <ds:schemaRefs>
    <ds:schemaRef ds:uri="http://schemas.microsoft.com/sharepoint/v3/contenttype/forms"/>
  </ds:schemaRefs>
</ds:datastoreItem>
</file>

<file path=customXml/itemProps3.xml><?xml version="1.0" encoding="utf-8"?>
<ds:datastoreItem xmlns:ds="http://schemas.openxmlformats.org/officeDocument/2006/customXml" ds:itemID="{5AD6A239-008F-480C-A143-0D045B203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Powell</dc:creator>
  <cp:keywords/>
  <dc:description/>
  <cp:lastModifiedBy>Connor Powell</cp:lastModifiedBy>
  <cp:revision>2</cp:revision>
  <cp:lastPrinted>2020-07-02T14:37:00Z</cp:lastPrinted>
  <dcterms:created xsi:type="dcterms:W3CDTF">2020-07-02T05:14:00Z</dcterms:created>
  <dcterms:modified xsi:type="dcterms:W3CDTF">2020-07-02T14:37:00Z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